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footer2.xml" ContentType="application/vnd.openxmlformats-officedocument.wordprocessingml.footer+xml"/>
  <Override PartName="/word/charts/chart37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0E" w:rsidRPr="00AB2B19" w:rsidRDefault="00C83472" w:rsidP="00EC3260">
      <w:pPr>
        <w:rPr>
          <w:rFonts w:ascii="黑体" w:eastAsia="黑体" w:hAnsi="宋体"/>
          <w:color w:val="FFFFFF"/>
          <w:sz w:val="36"/>
        </w:rPr>
      </w:pPr>
      <w:r>
        <w:rPr>
          <w:rFonts w:ascii="黑体" w:eastAsia="黑体" w:hAnsi="宋体"/>
          <w:noProof/>
          <w:color w:val="FFFFFF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2" type="#_x0000_t202" style="position:absolute;left:0;text-align:left;margin-left:-10.5pt;margin-top:39pt;width:383.25pt;height:37.75pt;z-index:251657728" stroked="f">
            <v:textbox style="mso-next-textbox:#_x0000_s1702">
              <w:txbxContent>
                <w:p w:rsidR="00EB49A5" w:rsidRPr="0074002B" w:rsidRDefault="00EB49A5" w:rsidP="004508D5">
                  <w:pPr>
                    <w:ind w:left="105"/>
                    <w:rPr>
                      <w:rFonts w:ascii="黑体" w:eastAsia="黑体" w:hAnsi="黑体"/>
                      <w:sz w:val="24"/>
                    </w:rPr>
                  </w:pPr>
                  <w:r w:rsidRPr="0074002B">
                    <w:rPr>
                      <w:rFonts w:ascii="黑体" w:eastAsia="黑体" w:hAnsi="黑体" w:hint="eastAsia"/>
                      <w:sz w:val="24"/>
                    </w:rPr>
                    <w:t>未经许可不得转载或用于商业目的</w:t>
                  </w:r>
                </w:p>
              </w:txbxContent>
            </v:textbox>
          </v:shape>
        </w:pict>
      </w:r>
      <w:r w:rsidR="00EC3260" w:rsidRPr="00AB2B19">
        <w:rPr>
          <w:rFonts w:ascii="黑体" w:eastAsia="黑体" w:hAnsi="宋体" w:hint="eastAsia"/>
          <w:color w:val="FFFFFF"/>
          <w:sz w:val="36"/>
        </w:rPr>
        <w:t>内部资料</w:t>
      </w:r>
      <w:r w:rsidR="00EA1214">
        <w:rPr>
          <w:rFonts w:ascii="黑体" w:eastAsia="黑体" w:hAnsi="宋体" w:hint="eastAsia"/>
          <w:color w:val="FFFFFF"/>
          <w:sz w:val="36"/>
        </w:rPr>
        <w:t xml:space="preserve"> </w:t>
      </w:r>
    </w:p>
    <w:p w:rsidR="00EC3260" w:rsidRDefault="00EC3260" w:rsidP="00EC3260">
      <w:pPr>
        <w:rPr>
          <w:rFonts w:ascii="黑体" w:eastAsia="黑体" w:hAnsi="宋体"/>
          <w:sz w:val="36"/>
        </w:rPr>
      </w:pPr>
    </w:p>
    <w:p w:rsidR="00671D0E" w:rsidRDefault="00671D0E" w:rsidP="00671D0E">
      <w:pPr>
        <w:jc w:val="center"/>
        <w:rPr>
          <w:rFonts w:ascii="黑体" w:eastAsia="黑体" w:hAnsi="宋体"/>
          <w:sz w:val="36"/>
        </w:rPr>
      </w:pPr>
    </w:p>
    <w:p w:rsidR="003D34AF" w:rsidRDefault="003D34AF" w:rsidP="00671D0E">
      <w:pPr>
        <w:jc w:val="center"/>
        <w:rPr>
          <w:rFonts w:ascii="黑体" w:eastAsia="黑体" w:hAnsi="宋体"/>
          <w:sz w:val="36"/>
        </w:rPr>
      </w:pPr>
    </w:p>
    <w:p w:rsidR="00671D0E" w:rsidRPr="00011D35" w:rsidRDefault="00671D0E" w:rsidP="00671D0E">
      <w:pPr>
        <w:jc w:val="center"/>
        <w:rPr>
          <w:rFonts w:ascii="宋体" w:eastAsia="宋体" w:hAnsi="宋体"/>
          <w:b/>
          <w:bCs/>
          <w:spacing w:val="-14"/>
          <w:sz w:val="64"/>
          <w:szCs w:val="64"/>
        </w:rPr>
      </w:pPr>
      <w:r w:rsidRPr="00011D35">
        <w:rPr>
          <w:rFonts w:ascii="宋体" w:eastAsia="宋体" w:hAnsi="宋体" w:hint="eastAsia"/>
          <w:b/>
          <w:bCs/>
          <w:spacing w:val="-14"/>
          <w:sz w:val="64"/>
          <w:szCs w:val="64"/>
        </w:rPr>
        <w:t>中国造纸工业</w:t>
      </w:r>
      <w:r w:rsidR="00183904" w:rsidRPr="00011D35">
        <w:rPr>
          <w:rFonts w:ascii="宋体" w:eastAsia="宋体" w:hAnsi="宋体" w:hint="eastAsia"/>
          <w:b/>
          <w:bCs/>
          <w:spacing w:val="-14"/>
          <w:sz w:val="64"/>
          <w:szCs w:val="64"/>
        </w:rPr>
        <w:t>20</w:t>
      </w:r>
      <w:r w:rsidR="0094438B">
        <w:rPr>
          <w:rFonts w:ascii="宋体" w:eastAsia="宋体" w:hAnsi="宋体" w:hint="eastAsia"/>
          <w:b/>
          <w:bCs/>
          <w:spacing w:val="-14"/>
          <w:sz w:val="64"/>
          <w:szCs w:val="64"/>
        </w:rPr>
        <w:t>1</w:t>
      </w:r>
      <w:r w:rsidR="006843DC">
        <w:rPr>
          <w:rFonts w:ascii="宋体" w:eastAsia="宋体" w:hAnsi="宋体" w:hint="eastAsia"/>
          <w:b/>
          <w:bCs/>
          <w:spacing w:val="-14"/>
          <w:sz w:val="64"/>
          <w:szCs w:val="64"/>
        </w:rPr>
        <w:t>9</w:t>
      </w:r>
      <w:r w:rsidR="00183904" w:rsidRPr="00011D35">
        <w:rPr>
          <w:rFonts w:ascii="宋体" w:eastAsia="宋体" w:hAnsi="宋体" w:hint="eastAsia"/>
          <w:b/>
          <w:bCs/>
          <w:spacing w:val="-14"/>
          <w:sz w:val="64"/>
          <w:szCs w:val="64"/>
        </w:rPr>
        <w:t>年</w:t>
      </w:r>
      <w:r w:rsidR="00183904">
        <w:rPr>
          <w:rFonts w:ascii="宋体" w:eastAsia="宋体" w:hAnsi="宋体" w:hint="eastAsia"/>
          <w:b/>
          <w:bCs/>
          <w:spacing w:val="-14"/>
          <w:sz w:val="64"/>
          <w:szCs w:val="64"/>
        </w:rPr>
        <w:t>度</w:t>
      </w:r>
      <w:r w:rsidRPr="00011D35">
        <w:rPr>
          <w:rFonts w:ascii="宋体" w:eastAsia="宋体" w:hAnsi="宋体" w:hint="eastAsia"/>
          <w:b/>
          <w:bCs/>
          <w:spacing w:val="-14"/>
          <w:sz w:val="64"/>
          <w:szCs w:val="64"/>
        </w:rPr>
        <w:t>报告</w:t>
      </w:r>
    </w:p>
    <w:p w:rsidR="00671D0E" w:rsidRDefault="00671D0E" w:rsidP="00671D0E">
      <w:pPr>
        <w:jc w:val="center"/>
        <w:rPr>
          <w:rFonts w:ascii="黑体" w:eastAsia="黑体" w:hAnsi="宋体"/>
          <w:sz w:val="36"/>
        </w:rPr>
      </w:pPr>
    </w:p>
    <w:p w:rsidR="00671D0E" w:rsidRPr="005A5F9A" w:rsidRDefault="00671D0E" w:rsidP="00671D0E">
      <w:pPr>
        <w:jc w:val="center"/>
        <w:rPr>
          <w:rFonts w:ascii="黑体" w:eastAsia="黑体" w:hAnsi="宋体"/>
          <w:sz w:val="36"/>
        </w:rPr>
      </w:pPr>
    </w:p>
    <w:p w:rsidR="00671D0E" w:rsidRDefault="00671D0E" w:rsidP="00671D0E">
      <w:pPr>
        <w:jc w:val="center"/>
        <w:rPr>
          <w:rFonts w:ascii="黑体" w:eastAsia="黑体" w:hAnsi="宋体"/>
          <w:sz w:val="36"/>
        </w:rPr>
      </w:pPr>
    </w:p>
    <w:p w:rsidR="00671D0E" w:rsidRDefault="00671D0E" w:rsidP="00671D0E">
      <w:pPr>
        <w:jc w:val="center"/>
        <w:rPr>
          <w:rFonts w:ascii="黑体" w:eastAsia="黑体" w:hAnsi="宋体"/>
          <w:sz w:val="28"/>
        </w:rPr>
      </w:pPr>
    </w:p>
    <w:p w:rsidR="00671D0E" w:rsidRDefault="00671D0E" w:rsidP="00671D0E">
      <w:pPr>
        <w:jc w:val="center"/>
        <w:rPr>
          <w:rFonts w:ascii="黑体" w:eastAsia="黑体" w:hAnsi="宋体"/>
          <w:sz w:val="28"/>
        </w:rPr>
      </w:pPr>
    </w:p>
    <w:p w:rsidR="00671D0E" w:rsidRDefault="00671D0E" w:rsidP="00671D0E">
      <w:pPr>
        <w:jc w:val="center"/>
        <w:rPr>
          <w:rFonts w:ascii="黑体" w:eastAsia="黑体" w:hAnsi="宋体"/>
          <w:sz w:val="28"/>
        </w:rPr>
      </w:pPr>
    </w:p>
    <w:p w:rsidR="00671D0E" w:rsidRDefault="00671D0E" w:rsidP="00671D0E">
      <w:pPr>
        <w:jc w:val="center"/>
        <w:rPr>
          <w:rFonts w:ascii="黑体" w:eastAsia="黑体" w:hAnsi="宋体"/>
          <w:sz w:val="36"/>
        </w:rPr>
      </w:pPr>
    </w:p>
    <w:p w:rsidR="00671D0E" w:rsidRDefault="00671D0E" w:rsidP="00671D0E">
      <w:pPr>
        <w:jc w:val="center"/>
        <w:rPr>
          <w:rFonts w:ascii="黑体" w:eastAsia="黑体" w:hAnsi="宋体"/>
          <w:sz w:val="36"/>
        </w:rPr>
      </w:pPr>
    </w:p>
    <w:p w:rsidR="00671D0E" w:rsidRPr="000C5DC4" w:rsidRDefault="00671D0E" w:rsidP="00671D0E">
      <w:pPr>
        <w:jc w:val="center"/>
        <w:rPr>
          <w:rFonts w:ascii="楷体" w:eastAsia="楷体" w:hAnsi="楷体"/>
          <w:sz w:val="52"/>
        </w:rPr>
      </w:pPr>
      <w:r w:rsidRPr="000C5DC4">
        <w:rPr>
          <w:rFonts w:ascii="楷体" w:eastAsia="楷体" w:hAnsi="楷体" w:hint="eastAsia"/>
          <w:sz w:val="52"/>
        </w:rPr>
        <w:t>中 国 造 纸 协 会</w:t>
      </w:r>
    </w:p>
    <w:p w:rsidR="00671D0E" w:rsidRPr="000C5DC4" w:rsidRDefault="00671D0E" w:rsidP="00671D0E">
      <w:pPr>
        <w:jc w:val="center"/>
        <w:rPr>
          <w:rFonts w:ascii="楷体" w:eastAsia="楷体" w:hAnsi="楷体"/>
          <w:sz w:val="44"/>
          <w:szCs w:val="44"/>
        </w:rPr>
      </w:pPr>
      <w:r w:rsidRPr="000C5DC4">
        <w:rPr>
          <w:rFonts w:ascii="楷体" w:eastAsia="楷体" w:hAnsi="楷体" w:hint="eastAsia"/>
          <w:sz w:val="44"/>
          <w:szCs w:val="44"/>
        </w:rPr>
        <w:t>二</w:t>
      </w:r>
      <w:r w:rsidR="00AA5C3E" w:rsidRPr="000C5DC4">
        <w:rPr>
          <w:rFonts w:ascii="楷体" w:eastAsia="楷体" w:hAnsi="楷体" w:hint="eastAsia"/>
          <w:sz w:val="44"/>
          <w:szCs w:val="44"/>
        </w:rPr>
        <w:t>〇</w:t>
      </w:r>
      <w:r w:rsidR="006843DC">
        <w:rPr>
          <w:rFonts w:ascii="楷体" w:eastAsia="楷体" w:hAnsi="楷体" w:hint="eastAsia"/>
          <w:sz w:val="44"/>
          <w:szCs w:val="44"/>
        </w:rPr>
        <w:t>二〇</w:t>
      </w:r>
      <w:r w:rsidRPr="000C5DC4">
        <w:rPr>
          <w:rFonts w:ascii="楷体" w:eastAsia="楷体" w:hAnsi="楷体" w:hint="eastAsia"/>
          <w:sz w:val="44"/>
          <w:szCs w:val="44"/>
        </w:rPr>
        <w:t>年</w:t>
      </w:r>
      <w:r w:rsidR="00434046" w:rsidRPr="000C5DC4">
        <w:rPr>
          <w:rFonts w:ascii="楷体" w:eastAsia="楷体" w:hAnsi="楷体" w:hint="eastAsia"/>
          <w:sz w:val="44"/>
          <w:szCs w:val="44"/>
        </w:rPr>
        <w:t>五</w:t>
      </w:r>
      <w:r w:rsidRPr="000C5DC4">
        <w:rPr>
          <w:rFonts w:ascii="楷体" w:eastAsia="楷体" w:hAnsi="楷体" w:hint="eastAsia"/>
          <w:sz w:val="44"/>
          <w:szCs w:val="44"/>
        </w:rPr>
        <w:t>月</w:t>
      </w:r>
    </w:p>
    <w:p w:rsidR="00671D0E" w:rsidRDefault="00671D0E" w:rsidP="00671D0E">
      <w:pPr>
        <w:jc w:val="center"/>
        <w:rPr>
          <w:rFonts w:ascii="黑体" w:eastAsia="黑体" w:hAnsi="宋体"/>
          <w:sz w:val="36"/>
        </w:rPr>
      </w:pPr>
    </w:p>
    <w:p w:rsidR="00755211" w:rsidRPr="0098312E" w:rsidRDefault="00AB2B19" w:rsidP="00671D0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="黑体" w:eastAsia="黑体" w:hAnsi="宋体"/>
          <w:sz w:val="36"/>
        </w:rPr>
        <w:br w:type="page"/>
      </w:r>
      <w:r w:rsidR="0056288F" w:rsidRPr="0098312E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目   录</w:t>
      </w:r>
    </w:p>
    <w:p w:rsidR="00755211" w:rsidRPr="007027CD" w:rsidRDefault="00755211" w:rsidP="007027CD">
      <w:pPr>
        <w:spacing w:line="600" w:lineRule="auto"/>
        <w:rPr>
          <w:rFonts w:asciiTheme="minorEastAsia" w:eastAsiaTheme="minorEastAsia" w:hAnsiTheme="minorEastAsia"/>
          <w:sz w:val="32"/>
          <w:szCs w:val="32"/>
        </w:rPr>
      </w:pPr>
    </w:p>
    <w:p w:rsidR="00120118" w:rsidRPr="00120118" w:rsidRDefault="00C83472" w:rsidP="00120118">
      <w:pPr>
        <w:pStyle w:val="1"/>
        <w:tabs>
          <w:tab w:val="right" w:leader="dot" w:pos="8949"/>
        </w:tabs>
        <w:spacing w:line="720" w:lineRule="auto"/>
        <w:rPr>
          <w:rFonts w:asciiTheme="minorEastAsia" w:eastAsiaTheme="minorEastAsia" w:hAnsiTheme="minorEastAsia" w:cstheme="minorBidi"/>
          <w:noProof/>
          <w:kern w:val="2"/>
          <w:sz w:val="32"/>
          <w:szCs w:val="32"/>
        </w:rPr>
      </w:pPr>
      <w:r w:rsidRPr="00120118">
        <w:rPr>
          <w:rFonts w:asciiTheme="minorEastAsia" w:eastAsiaTheme="minorEastAsia" w:hAnsiTheme="minorEastAsia" w:hint="eastAsia"/>
          <w:sz w:val="32"/>
          <w:szCs w:val="32"/>
        </w:rPr>
        <w:fldChar w:fldCharType="begin"/>
      </w:r>
      <w:r w:rsidR="00741376" w:rsidRPr="00120118">
        <w:rPr>
          <w:rFonts w:asciiTheme="minorEastAsia" w:eastAsiaTheme="minorEastAsia" w:hAnsiTheme="minorEastAsia" w:hint="eastAsia"/>
          <w:sz w:val="32"/>
          <w:szCs w:val="32"/>
        </w:rPr>
        <w:instrText xml:space="preserve"> TOC \o "1-1" \h \z \u </w:instrText>
      </w:r>
      <w:r w:rsidRPr="00120118">
        <w:rPr>
          <w:rFonts w:asciiTheme="minorEastAsia" w:eastAsiaTheme="minorEastAsia" w:hAnsiTheme="minorEastAsia" w:hint="eastAsia"/>
          <w:sz w:val="32"/>
          <w:szCs w:val="32"/>
        </w:rPr>
        <w:fldChar w:fldCharType="separate"/>
      </w:r>
      <w:hyperlink w:anchor="_Toc513557595" w:history="1">
        <w:r w:rsidR="00120118" w:rsidRPr="00120118">
          <w:rPr>
            <w:rStyle w:val="a9"/>
            <w:rFonts w:asciiTheme="minorEastAsia" w:eastAsiaTheme="minorEastAsia" w:hAnsiTheme="minorEastAsia" w:hint="eastAsia"/>
            <w:b/>
            <w:noProof/>
            <w:sz w:val="32"/>
            <w:szCs w:val="32"/>
          </w:rPr>
          <w:t>一、纸及纸板生产和消费情况</w:t>
        </w:r>
        <w:r w:rsidR="00120118"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ab/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begin"/>
        </w:r>
        <w:r w:rsidR="00120118"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instrText xml:space="preserve"> PAGEREF _Toc513557595 \h </w:instrText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separate"/>
        </w:r>
        <w:r w:rsidR="00F30D79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- 1 -</w:t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120118" w:rsidRPr="00120118" w:rsidRDefault="00C83472" w:rsidP="00120118">
      <w:pPr>
        <w:pStyle w:val="1"/>
        <w:tabs>
          <w:tab w:val="right" w:leader="dot" w:pos="8949"/>
        </w:tabs>
        <w:spacing w:line="720" w:lineRule="auto"/>
        <w:rPr>
          <w:rFonts w:asciiTheme="minorEastAsia" w:eastAsiaTheme="minorEastAsia" w:hAnsiTheme="minorEastAsia" w:cstheme="minorBidi"/>
          <w:noProof/>
          <w:kern w:val="2"/>
          <w:sz w:val="32"/>
          <w:szCs w:val="32"/>
        </w:rPr>
      </w:pPr>
      <w:hyperlink w:anchor="_Toc513557596" w:history="1">
        <w:r w:rsidR="00120118" w:rsidRPr="00120118">
          <w:rPr>
            <w:rStyle w:val="a9"/>
            <w:rFonts w:asciiTheme="minorEastAsia" w:eastAsiaTheme="minorEastAsia" w:hAnsiTheme="minorEastAsia" w:hint="eastAsia"/>
            <w:b/>
            <w:noProof/>
            <w:sz w:val="32"/>
            <w:szCs w:val="32"/>
          </w:rPr>
          <w:t>二、纸及纸板生产企业经济指标完成情况</w:t>
        </w:r>
        <w:r w:rsidR="00120118"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ab/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begin"/>
        </w:r>
        <w:r w:rsidR="00120118"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instrText xml:space="preserve"> PAGEREF _Toc513557596 \h </w:instrText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separate"/>
        </w:r>
        <w:r w:rsidR="00F30D79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- 11 -</w:t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120118" w:rsidRPr="00120118" w:rsidRDefault="00C83472" w:rsidP="00120118">
      <w:pPr>
        <w:pStyle w:val="1"/>
        <w:tabs>
          <w:tab w:val="right" w:leader="dot" w:pos="8949"/>
        </w:tabs>
        <w:spacing w:line="720" w:lineRule="auto"/>
        <w:rPr>
          <w:rFonts w:asciiTheme="minorEastAsia" w:eastAsiaTheme="minorEastAsia" w:hAnsiTheme="minorEastAsia" w:cstheme="minorBidi"/>
          <w:noProof/>
          <w:kern w:val="2"/>
          <w:sz w:val="32"/>
          <w:szCs w:val="32"/>
        </w:rPr>
      </w:pPr>
      <w:hyperlink w:anchor="_Toc513557597" w:history="1">
        <w:r w:rsidR="00120118" w:rsidRPr="00120118">
          <w:rPr>
            <w:rStyle w:val="a9"/>
            <w:rFonts w:asciiTheme="minorEastAsia" w:eastAsiaTheme="minorEastAsia" w:hAnsiTheme="minorEastAsia" w:hint="eastAsia"/>
            <w:b/>
            <w:noProof/>
            <w:sz w:val="32"/>
            <w:szCs w:val="32"/>
          </w:rPr>
          <w:t>三、纸浆生产和消耗情况</w:t>
        </w:r>
        <w:r w:rsidR="00120118"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ab/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begin"/>
        </w:r>
        <w:r w:rsidR="00120118"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instrText xml:space="preserve"> PAGEREF _Toc513557597 \h </w:instrText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separate"/>
        </w:r>
        <w:r w:rsidR="00F30D79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- 13 -</w:t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120118" w:rsidRPr="00120118" w:rsidRDefault="00C83472" w:rsidP="00120118">
      <w:pPr>
        <w:pStyle w:val="1"/>
        <w:tabs>
          <w:tab w:val="right" w:leader="dot" w:pos="8949"/>
        </w:tabs>
        <w:spacing w:line="720" w:lineRule="auto"/>
        <w:rPr>
          <w:rFonts w:asciiTheme="minorEastAsia" w:eastAsiaTheme="minorEastAsia" w:hAnsiTheme="minorEastAsia" w:cstheme="minorBidi"/>
          <w:noProof/>
          <w:kern w:val="2"/>
          <w:sz w:val="32"/>
          <w:szCs w:val="32"/>
        </w:rPr>
      </w:pPr>
      <w:hyperlink w:anchor="_Toc513557598" w:history="1">
        <w:r w:rsidR="00120118" w:rsidRPr="00120118">
          <w:rPr>
            <w:rStyle w:val="a9"/>
            <w:rFonts w:asciiTheme="minorEastAsia" w:eastAsiaTheme="minorEastAsia" w:hAnsiTheme="minorEastAsia" w:hint="eastAsia"/>
            <w:b/>
            <w:noProof/>
            <w:sz w:val="32"/>
            <w:szCs w:val="32"/>
          </w:rPr>
          <w:t>四、纸制品生产和消费情况</w:t>
        </w:r>
        <w:r w:rsidR="00120118"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ab/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begin"/>
        </w:r>
        <w:r w:rsidR="00120118"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instrText xml:space="preserve"> PAGEREF _Toc513557598 \h </w:instrText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separate"/>
        </w:r>
        <w:r w:rsidR="00F30D79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- 17 -</w:t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120118" w:rsidRPr="00120118" w:rsidRDefault="00C83472" w:rsidP="00120118">
      <w:pPr>
        <w:pStyle w:val="1"/>
        <w:tabs>
          <w:tab w:val="right" w:leader="dot" w:pos="8949"/>
        </w:tabs>
        <w:spacing w:line="720" w:lineRule="auto"/>
        <w:rPr>
          <w:rFonts w:asciiTheme="minorEastAsia" w:eastAsiaTheme="minorEastAsia" w:hAnsiTheme="minorEastAsia" w:cstheme="minorBidi"/>
          <w:noProof/>
          <w:kern w:val="2"/>
          <w:sz w:val="32"/>
          <w:szCs w:val="32"/>
        </w:rPr>
      </w:pPr>
      <w:hyperlink w:anchor="_Toc513557599" w:history="1">
        <w:r w:rsidR="00120118" w:rsidRPr="00120118">
          <w:rPr>
            <w:rStyle w:val="a9"/>
            <w:rFonts w:asciiTheme="minorEastAsia" w:eastAsiaTheme="minorEastAsia" w:hAnsiTheme="minorEastAsia" w:hint="eastAsia"/>
            <w:b/>
            <w:noProof/>
            <w:sz w:val="32"/>
            <w:szCs w:val="32"/>
          </w:rPr>
          <w:t>五、纸及纸板、纸浆、废纸及纸制品进出口情况</w:t>
        </w:r>
        <w:r w:rsidR="00120118"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ab/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begin"/>
        </w:r>
        <w:r w:rsidR="00120118"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instrText xml:space="preserve"> PAGEREF _Toc513557599 \h </w:instrText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separate"/>
        </w:r>
        <w:r w:rsidR="00F30D79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- 18 -</w:t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120118" w:rsidRPr="00120118" w:rsidRDefault="00C83472" w:rsidP="00120118">
      <w:pPr>
        <w:pStyle w:val="1"/>
        <w:tabs>
          <w:tab w:val="right" w:leader="dot" w:pos="8949"/>
        </w:tabs>
        <w:spacing w:line="720" w:lineRule="auto"/>
        <w:rPr>
          <w:rFonts w:asciiTheme="minorEastAsia" w:eastAsiaTheme="minorEastAsia" w:hAnsiTheme="minorEastAsia" w:cstheme="minorBidi"/>
          <w:noProof/>
          <w:kern w:val="2"/>
          <w:sz w:val="32"/>
          <w:szCs w:val="32"/>
        </w:rPr>
      </w:pPr>
      <w:hyperlink w:anchor="_Toc513557600" w:history="1">
        <w:r w:rsidR="00120118" w:rsidRPr="00120118">
          <w:rPr>
            <w:rStyle w:val="a9"/>
            <w:rFonts w:asciiTheme="minorEastAsia" w:eastAsiaTheme="minorEastAsia" w:hAnsiTheme="minorEastAsia" w:hint="eastAsia"/>
            <w:b/>
            <w:noProof/>
            <w:sz w:val="32"/>
            <w:szCs w:val="32"/>
          </w:rPr>
          <w:t>六、纸及纸板生产布局与集中度</w:t>
        </w:r>
        <w:r w:rsidR="00120118"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ab/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begin"/>
        </w:r>
        <w:r w:rsidR="00120118"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instrText xml:space="preserve"> PAGEREF _Toc513557600 \h </w:instrText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separate"/>
        </w:r>
        <w:r w:rsidR="00F30D79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- 28 -</w:t>
        </w:r>
        <w:r w:rsidRPr="00120118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755211" w:rsidRPr="008476BD" w:rsidRDefault="00C83472" w:rsidP="00120118">
      <w:pPr>
        <w:spacing w:line="720" w:lineRule="auto"/>
        <w:jc w:val="center"/>
        <w:rPr>
          <w:rFonts w:ascii="黑体" w:eastAsia="黑体" w:hAnsi="宋体"/>
          <w:sz w:val="32"/>
          <w:szCs w:val="32"/>
        </w:rPr>
      </w:pPr>
      <w:r w:rsidRPr="00120118">
        <w:rPr>
          <w:rFonts w:asciiTheme="minorEastAsia" w:eastAsiaTheme="minorEastAsia" w:hAnsiTheme="minorEastAsia" w:hint="eastAsia"/>
          <w:sz w:val="32"/>
          <w:szCs w:val="32"/>
        </w:rPr>
        <w:fldChar w:fldCharType="end"/>
      </w:r>
    </w:p>
    <w:p w:rsidR="00F348F8" w:rsidRPr="008476BD" w:rsidRDefault="00F348F8" w:rsidP="008476BD">
      <w:pPr>
        <w:spacing w:line="600" w:lineRule="auto"/>
        <w:jc w:val="center"/>
        <w:rPr>
          <w:rFonts w:ascii="黑体" w:eastAsia="黑体" w:hAnsi="宋体"/>
          <w:sz w:val="32"/>
          <w:szCs w:val="32"/>
        </w:rPr>
        <w:sectPr w:rsidR="00F348F8" w:rsidRPr="008476BD" w:rsidSect="00997F42">
          <w:footerReference w:type="even" r:id="rId8"/>
          <w:pgSz w:w="11907" w:h="16840" w:code="9"/>
          <w:pgMar w:top="1361" w:right="1474" w:bottom="1304" w:left="1474" w:header="851" w:footer="992" w:gutter="0"/>
          <w:pgNumType w:fmt="numberInDash" w:start="0"/>
          <w:cols w:space="425"/>
          <w:titlePg/>
          <w:docGrid w:type="linesAndChars" w:linePitch="442" w:charSpace="6554"/>
        </w:sectPr>
      </w:pPr>
    </w:p>
    <w:p w:rsidR="00671D0E" w:rsidRPr="002C67A1" w:rsidRDefault="00AB2B19" w:rsidP="00C664D9">
      <w:pPr>
        <w:spacing w:line="480" w:lineRule="auto"/>
        <w:jc w:val="center"/>
        <w:rPr>
          <w:rFonts w:asciiTheme="minorEastAsia" w:eastAsiaTheme="minorEastAsia" w:hAnsiTheme="minorEastAsia"/>
          <w:b/>
          <w:sz w:val="36"/>
        </w:rPr>
      </w:pPr>
      <w:r w:rsidRPr="00C664D9">
        <w:rPr>
          <w:rFonts w:ascii="黑体" w:eastAsia="黑体" w:hAnsi="宋体"/>
          <w:sz w:val="32"/>
          <w:szCs w:val="32"/>
        </w:rPr>
        <w:lastRenderedPageBreak/>
        <w:br w:type="page"/>
      </w:r>
      <w:r w:rsidR="00671D0E" w:rsidRPr="002C67A1">
        <w:rPr>
          <w:rFonts w:asciiTheme="minorEastAsia" w:eastAsiaTheme="minorEastAsia" w:hAnsiTheme="minorEastAsia" w:hint="eastAsia"/>
          <w:b/>
          <w:sz w:val="36"/>
        </w:rPr>
        <w:lastRenderedPageBreak/>
        <w:t>中国造纸工业</w:t>
      </w:r>
      <w:r w:rsidR="00F34672" w:rsidRPr="002C67A1">
        <w:rPr>
          <w:rFonts w:asciiTheme="minorEastAsia" w:eastAsiaTheme="minorEastAsia" w:hAnsiTheme="minorEastAsia" w:hint="eastAsia"/>
          <w:b/>
          <w:sz w:val="36"/>
        </w:rPr>
        <w:t>20</w:t>
      </w:r>
      <w:r w:rsidR="00BC764B" w:rsidRPr="002C67A1">
        <w:rPr>
          <w:rFonts w:asciiTheme="minorEastAsia" w:eastAsiaTheme="minorEastAsia" w:hAnsiTheme="minorEastAsia" w:hint="eastAsia"/>
          <w:b/>
          <w:sz w:val="36"/>
        </w:rPr>
        <w:t>1</w:t>
      </w:r>
      <w:r w:rsidR="006843DC">
        <w:rPr>
          <w:rFonts w:asciiTheme="minorEastAsia" w:eastAsiaTheme="minorEastAsia" w:hAnsiTheme="minorEastAsia" w:hint="eastAsia"/>
          <w:b/>
          <w:sz w:val="36"/>
        </w:rPr>
        <w:t>9</w:t>
      </w:r>
      <w:r w:rsidR="00F34672" w:rsidRPr="002C67A1">
        <w:rPr>
          <w:rFonts w:asciiTheme="minorEastAsia" w:eastAsiaTheme="minorEastAsia" w:hAnsiTheme="minorEastAsia" w:hint="eastAsia"/>
          <w:b/>
          <w:sz w:val="36"/>
        </w:rPr>
        <w:t>年度</w:t>
      </w:r>
      <w:r w:rsidR="00671D0E" w:rsidRPr="002C67A1">
        <w:rPr>
          <w:rFonts w:asciiTheme="minorEastAsia" w:eastAsiaTheme="minorEastAsia" w:hAnsiTheme="minorEastAsia" w:hint="eastAsia"/>
          <w:b/>
          <w:sz w:val="36"/>
        </w:rPr>
        <w:t>报告</w:t>
      </w:r>
    </w:p>
    <w:p w:rsidR="00671D0E" w:rsidRPr="00060B2C" w:rsidRDefault="00671D0E" w:rsidP="00671D0E">
      <w:pPr>
        <w:ind w:left="1338"/>
      </w:pPr>
    </w:p>
    <w:p w:rsidR="00671D0E" w:rsidRPr="00060B2C" w:rsidRDefault="00671D0E" w:rsidP="00755211">
      <w:pPr>
        <w:ind w:left="588"/>
        <w:outlineLvl w:val="0"/>
        <w:rPr>
          <w:rFonts w:ascii="宋体" w:eastAsia="宋体" w:hAnsi="宋体"/>
          <w:b/>
        </w:rPr>
      </w:pPr>
      <w:bookmarkStart w:id="0" w:name="_Toc166914766"/>
      <w:bookmarkStart w:id="1" w:name="_Toc513557595"/>
      <w:r w:rsidRPr="00060B2C">
        <w:rPr>
          <w:rFonts w:ascii="宋体" w:eastAsia="宋体" w:hAnsi="宋体" w:hint="eastAsia"/>
          <w:b/>
        </w:rPr>
        <w:t>一、纸及纸板生产</w:t>
      </w:r>
      <w:r w:rsidR="00675F9E" w:rsidRPr="00060B2C">
        <w:rPr>
          <w:rFonts w:ascii="宋体" w:eastAsia="宋体" w:hAnsi="宋体" w:hint="eastAsia"/>
          <w:b/>
        </w:rPr>
        <w:t>和</w:t>
      </w:r>
      <w:r w:rsidRPr="00060B2C">
        <w:rPr>
          <w:rFonts w:ascii="宋体" w:eastAsia="宋体" w:hAnsi="宋体" w:hint="eastAsia"/>
          <w:b/>
        </w:rPr>
        <w:t>消费情况</w:t>
      </w:r>
      <w:bookmarkEnd w:id="0"/>
      <w:bookmarkEnd w:id="1"/>
    </w:p>
    <w:p w:rsidR="004530A6" w:rsidRPr="00060B2C" w:rsidRDefault="004530A6" w:rsidP="00671D0E">
      <w:pPr>
        <w:ind w:firstLine="588"/>
        <w:rPr>
          <w:rFonts w:ascii="宋体" w:eastAsia="宋体" w:hAnsi="宋体"/>
          <w:szCs w:val="30"/>
        </w:rPr>
      </w:pPr>
    </w:p>
    <w:p w:rsidR="00547122" w:rsidRPr="00060B2C" w:rsidRDefault="00F34672" w:rsidP="00671D0E">
      <w:pPr>
        <w:ind w:firstLine="588"/>
        <w:rPr>
          <w:rFonts w:ascii="宋体" w:eastAsia="宋体" w:hAnsi="宋体"/>
          <w:szCs w:val="30"/>
        </w:rPr>
      </w:pPr>
      <w:r w:rsidRPr="00060B2C">
        <w:rPr>
          <w:rFonts w:ascii="宋体" w:eastAsia="宋体" w:hAnsi="宋体" w:hint="eastAsia"/>
          <w:szCs w:val="30"/>
        </w:rPr>
        <w:t>（一）</w:t>
      </w:r>
      <w:r w:rsidR="00547122" w:rsidRPr="00060B2C">
        <w:rPr>
          <w:rFonts w:ascii="宋体" w:eastAsia="宋体" w:hAnsi="宋体" w:hint="eastAsia"/>
          <w:szCs w:val="30"/>
        </w:rPr>
        <w:t>纸及纸板生产量和消费量</w:t>
      </w:r>
    </w:p>
    <w:p w:rsidR="004530A6" w:rsidRPr="00060B2C" w:rsidRDefault="003F585E" w:rsidP="00671D0E">
      <w:pPr>
        <w:ind w:firstLine="588"/>
        <w:rPr>
          <w:rFonts w:ascii="宋体" w:eastAsia="宋体" w:hAnsi="宋体"/>
          <w:szCs w:val="30"/>
        </w:rPr>
      </w:pPr>
      <w:r w:rsidRPr="00060B2C">
        <w:rPr>
          <w:rFonts w:ascii="宋体" w:eastAsia="宋体" w:hAnsi="宋体" w:hint="eastAsia"/>
          <w:szCs w:val="30"/>
        </w:rPr>
        <w:t>据</w:t>
      </w:r>
      <w:r w:rsidRPr="00060B2C">
        <w:rPr>
          <w:rFonts w:ascii="宋体" w:eastAsia="宋体" w:hAnsi="宋体" w:hint="eastAsia"/>
          <w:spacing w:val="-4"/>
          <w:szCs w:val="30"/>
        </w:rPr>
        <w:t>中国造纸协会调查</w:t>
      </w:r>
      <w:r w:rsidR="004530A6" w:rsidRPr="00060B2C">
        <w:rPr>
          <w:rFonts w:ascii="宋体" w:eastAsia="宋体" w:hAnsi="宋体" w:hint="eastAsia"/>
          <w:spacing w:val="-4"/>
          <w:szCs w:val="30"/>
        </w:rPr>
        <w:t>资料，</w:t>
      </w:r>
      <w:r w:rsidR="004530A6" w:rsidRPr="00060B2C">
        <w:rPr>
          <w:rFonts w:ascii="宋体" w:eastAsia="宋体" w:hAnsi="宋体"/>
          <w:spacing w:val="-4"/>
          <w:szCs w:val="30"/>
        </w:rPr>
        <w:t>20</w:t>
      </w:r>
      <w:r w:rsidR="00011B52" w:rsidRPr="00060B2C">
        <w:rPr>
          <w:rFonts w:ascii="宋体" w:eastAsia="宋体" w:hAnsi="宋体" w:hint="eastAsia"/>
          <w:spacing w:val="-4"/>
          <w:szCs w:val="30"/>
        </w:rPr>
        <w:t>1</w:t>
      </w:r>
      <w:r w:rsidR="00060B2C">
        <w:rPr>
          <w:rFonts w:ascii="宋体" w:eastAsia="宋体" w:hAnsi="宋体" w:hint="eastAsia"/>
          <w:spacing w:val="-4"/>
          <w:szCs w:val="30"/>
        </w:rPr>
        <w:t>9</w:t>
      </w:r>
      <w:r w:rsidR="004530A6" w:rsidRPr="00060B2C">
        <w:rPr>
          <w:rFonts w:ascii="宋体" w:eastAsia="宋体" w:hAnsi="宋体" w:hint="eastAsia"/>
          <w:spacing w:val="-4"/>
          <w:szCs w:val="30"/>
        </w:rPr>
        <w:t>年全国纸及纸板生产企业</w:t>
      </w:r>
      <w:r w:rsidR="00D7608C" w:rsidRPr="00060B2C">
        <w:rPr>
          <w:rFonts w:ascii="宋体" w:eastAsia="宋体" w:hAnsi="宋体" w:hint="eastAsia"/>
          <w:spacing w:val="-4"/>
          <w:szCs w:val="30"/>
        </w:rPr>
        <w:t>约</w:t>
      </w:r>
      <w:r w:rsidR="00202B7F" w:rsidRPr="00060B2C">
        <w:rPr>
          <w:rFonts w:ascii="宋体" w:eastAsia="宋体" w:hAnsi="宋体" w:hint="eastAsia"/>
          <w:spacing w:val="-4"/>
          <w:szCs w:val="30"/>
        </w:rPr>
        <w:t>2</w:t>
      </w:r>
      <w:r w:rsidR="005E3AC6" w:rsidRPr="00060B2C">
        <w:rPr>
          <w:rFonts w:ascii="宋体" w:eastAsia="宋体" w:hAnsi="宋体" w:hint="eastAsia"/>
          <w:spacing w:val="-4"/>
          <w:szCs w:val="30"/>
        </w:rPr>
        <w:t>7</w:t>
      </w:r>
      <w:r w:rsidR="00202B7F" w:rsidRPr="00060B2C">
        <w:rPr>
          <w:rFonts w:ascii="宋体" w:eastAsia="宋体" w:hAnsi="宋体" w:hint="eastAsia"/>
          <w:spacing w:val="-4"/>
          <w:szCs w:val="30"/>
        </w:rPr>
        <w:t>00</w:t>
      </w:r>
      <w:r w:rsidR="004530A6" w:rsidRPr="00060B2C">
        <w:rPr>
          <w:rFonts w:ascii="宋体" w:eastAsia="宋体" w:hAnsi="宋体" w:hint="eastAsia"/>
          <w:spacing w:val="-4"/>
          <w:szCs w:val="30"/>
        </w:rPr>
        <w:t>家，全国纸及纸板生产量</w:t>
      </w:r>
      <w:r w:rsidR="00A46A38" w:rsidRPr="00060B2C">
        <w:rPr>
          <w:rFonts w:ascii="宋体" w:eastAsia="宋体" w:hAnsi="宋体" w:hint="eastAsia"/>
          <w:spacing w:val="-4"/>
          <w:szCs w:val="30"/>
        </w:rPr>
        <w:t>10</w:t>
      </w:r>
      <w:r w:rsidR="00060B2C">
        <w:rPr>
          <w:rFonts w:ascii="宋体" w:eastAsia="宋体" w:hAnsi="宋体" w:hint="eastAsia"/>
          <w:spacing w:val="-4"/>
          <w:szCs w:val="30"/>
        </w:rPr>
        <w:t>765</w:t>
      </w:r>
      <w:r w:rsidR="004530A6" w:rsidRPr="00060B2C">
        <w:rPr>
          <w:rFonts w:ascii="宋体" w:eastAsia="宋体" w:hAnsi="宋体" w:hint="eastAsia"/>
          <w:spacing w:val="-4"/>
          <w:szCs w:val="30"/>
        </w:rPr>
        <w:t>万吨，较上年增长</w:t>
      </w:r>
      <w:r w:rsidR="00060B2C">
        <w:rPr>
          <w:rFonts w:ascii="宋体" w:eastAsia="宋体" w:hAnsi="宋体" w:hint="eastAsia"/>
          <w:spacing w:val="-4"/>
          <w:szCs w:val="30"/>
        </w:rPr>
        <w:t>3.16</w:t>
      </w:r>
      <w:r w:rsidR="0072141D" w:rsidRPr="00060B2C">
        <w:rPr>
          <w:rFonts w:ascii="宋体" w:eastAsia="宋体" w:hAnsi="宋体" w:hint="eastAsia"/>
          <w:spacing w:val="-4"/>
          <w:szCs w:val="30"/>
        </w:rPr>
        <w:t>％</w:t>
      </w:r>
      <w:r w:rsidR="004530A6" w:rsidRPr="00060B2C">
        <w:rPr>
          <w:rFonts w:ascii="宋体" w:eastAsia="宋体" w:hAnsi="宋体" w:hint="eastAsia"/>
          <w:spacing w:val="-4"/>
          <w:szCs w:val="30"/>
        </w:rPr>
        <w:t>。消费量</w:t>
      </w:r>
      <w:r w:rsidR="00060B2C">
        <w:rPr>
          <w:rFonts w:ascii="宋体" w:eastAsia="宋体" w:hAnsi="宋体" w:hint="eastAsia"/>
          <w:spacing w:val="-4"/>
          <w:szCs w:val="30"/>
        </w:rPr>
        <w:t>10704</w:t>
      </w:r>
      <w:r w:rsidR="004530A6" w:rsidRPr="00060B2C">
        <w:rPr>
          <w:rFonts w:ascii="宋体" w:eastAsia="宋体" w:hAnsi="宋体" w:hint="eastAsia"/>
          <w:spacing w:val="-4"/>
          <w:szCs w:val="30"/>
        </w:rPr>
        <w:t>万吨，较上年增长</w:t>
      </w:r>
      <w:r w:rsidR="00060B2C">
        <w:rPr>
          <w:rFonts w:ascii="宋体" w:eastAsia="宋体" w:hAnsi="宋体" w:hint="eastAsia"/>
          <w:spacing w:val="-4"/>
          <w:szCs w:val="30"/>
        </w:rPr>
        <w:t>2.54</w:t>
      </w:r>
      <w:r w:rsidR="0072141D" w:rsidRPr="00060B2C">
        <w:rPr>
          <w:rFonts w:ascii="宋体" w:eastAsia="宋体" w:hAnsi="宋体" w:hint="eastAsia"/>
          <w:spacing w:val="-4"/>
          <w:szCs w:val="30"/>
        </w:rPr>
        <w:t>％</w:t>
      </w:r>
      <w:r w:rsidR="004530A6" w:rsidRPr="00060B2C">
        <w:rPr>
          <w:rFonts w:ascii="宋体" w:eastAsia="宋体" w:hAnsi="宋体" w:hint="eastAsia"/>
          <w:spacing w:val="-4"/>
          <w:szCs w:val="30"/>
        </w:rPr>
        <w:t>，人均年消费量为</w:t>
      </w:r>
      <w:r w:rsidR="00570BDD" w:rsidRPr="00060B2C">
        <w:rPr>
          <w:rFonts w:ascii="宋体" w:eastAsia="宋体" w:hAnsi="宋体" w:hint="eastAsia"/>
          <w:spacing w:val="-4"/>
          <w:szCs w:val="30"/>
        </w:rPr>
        <w:t>7</w:t>
      </w:r>
      <w:r w:rsidR="007E4EC4" w:rsidRPr="00060B2C">
        <w:rPr>
          <w:rFonts w:ascii="宋体" w:eastAsia="宋体" w:hAnsi="宋体" w:hint="eastAsia"/>
          <w:spacing w:val="-4"/>
          <w:szCs w:val="30"/>
        </w:rPr>
        <w:t>5</w:t>
      </w:r>
      <w:r w:rsidR="00A51310" w:rsidRPr="00060B2C">
        <w:rPr>
          <w:rFonts w:ascii="宋体" w:eastAsia="宋体" w:hAnsi="宋体" w:hint="eastAsia"/>
          <w:spacing w:val="-4"/>
          <w:szCs w:val="30"/>
        </w:rPr>
        <w:t>千克</w:t>
      </w:r>
      <w:r w:rsidR="0033563B" w:rsidRPr="00060B2C">
        <w:rPr>
          <w:rFonts w:ascii="宋体" w:eastAsia="宋体" w:hAnsi="宋体" w:hint="eastAsia"/>
          <w:spacing w:val="-4"/>
          <w:szCs w:val="30"/>
        </w:rPr>
        <w:t>（1</w:t>
      </w:r>
      <w:r w:rsidR="00060B2C" w:rsidRPr="00060B2C">
        <w:rPr>
          <w:rFonts w:ascii="宋体" w:eastAsia="宋体" w:hAnsi="宋体" w:hint="eastAsia"/>
          <w:spacing w:val="-4"/>
          <w:szCs w:val="30"/>
        </w:rPr>
        <w:t>4.00</w:t>
      </w:r>
      <w:r w:rsidR="0033563B" w:rsidRPr="00060B2C">
        <w:rPr>
          <w:rFonts w:ascii="宋体" w:eastAsia="宋体" w:hAnsi="宋体" w:hint="eastAsia"/>
          <w:spacing w:val="-4"/>
          <w:szCs w:val="30"/>
        </w:rPr>
        <w:t>亿人）</w:t>
      </w:r>
      <w:r w:rsidR="004530A6" w:rsidRPr="00060B2C">
        <w:rPr>
          <w:rFonts w:ascii="宋体" w:eastAsia="宋体" w:hAnsi="宋体" w:hint="eastAsia"/>
          <w:spacing w:val="-4"/>
          <w:szCs w:val="30"/>
        </w:rPr>
        <w:t>。</w:t>
      </w:r>
      <w:r w:rsidR="00F34672" w:rsidRPr="00060B2C">
        <w:rPr>
          <w:rFonts w:ascii="宋体" w:eastAsia="宋体" w:hAnsi="宋体" w:hint="eastAsia"/>
          <w:spacing w:val="-4"/>
          <w:szCs w:val="30"/>
        </w:rPr>
        <w:t>20</w:t>
      </w:r>
      <w:r w:rsidR="00060B2C">
        <w:rPr>
          <w:rFonts w:ascii="宋体" w:eastAsia="宋体" w:hAnsi="宋体" w:hint="eastAsia"/>
          <w:spacing w:val="-4"/>
          <w:szCs w:val="30"/>
        </w:rPr>
        <w:t>10</w:t>
      </w:r>
      <w:r w:rsidR="00F34672" w:rsidRPr="00060B2C">
        <w:rPr>
          <w:rFonts w:ascii="宋体" w:eastAsia="宋体" w:hAnsi="宋体" w:hint="eastAsia"/>
          <w:spacing w:val="-4"/>
          <w:szCs w:val="30"/>
        </w:rPr>
        <w:t>～20</w:t>
      </w:r>
      <w:r w:rsidR="00060B2C">
        <w:rPr>
          <w:rFonts w:ascii="宋体" w:eastAsia="宋体" w:hAnsi="宋体" w:hint="eastAsia"/>
          <w:spacing w:val="-4"/>
          <w:szCs w:val="30"/>
        </w:rPr>
        <w:t>19</w:t>
      </w:r>
      <w:r w:rsidR="00F34672" w:rsidRPr="00060B2C">
        <w:rPr>
          <w:rFonts w:ascii="宋体" w:eastAsia="宋体" w:hAnsi="宋体" w:hint="eastAsia"/>
          <w:spacing w:val="-4"/>
          <w:szCs w:val="30"/>
        </w:rPr>
        <w:t>年，纸及纸板生产量年均增长</w:t>
      </w:r>
      <w:r w:rsidR="00E8607D" w:rsidRPr="00060B2C">
        <w:rPr>
          <w:rFonts w:ascii="宋体" w:eastAsia="宋体" w:hAnsi="宋体" w:hint="eastAsia"/>
          <w:spacing w:val="-4"/>
          <w:szCs w:val="30"/>
        </w:rPr>
        <w:t>率</w:t>
      </w:r>
      <w:r w:rsidR="00060B2C">
        <w:rPr>
          <w:rFonts w:ascii="宋体" w:eastAsia="宋体" w:hAnsi="宋体" w:hint="eastAsia"/>
          <w:spacing w:val="-4"/>
          <w:szCs w:val="30"/>
        </w:rPr>
        <w:t>1.68</w:t>
      </w:r>
      <w:r w:rsidR="0072141D" w:rsidRPr="00060B2C">
        <w:rPr>
          <w:rFonts w:ascii="宋体" w:eastAsia="宋体" w:hAnsi="宋体" w:hint="eastAsia"/>
          <w:spacing w:val="-4"/>
          <w:szCs w:val="30"/>
        </w:rPr>
        <w:t>％</w:t>
      </w:r>
      <w:r w:rsidR="00F34672" w:rsidRPr="00060B2C">
        <w:rPr>
          <w:rFonts w:ascii="宋体" w:eastAsia="宋体" w:hAnsi="宋体" w:hint="eastAsia"/>
          <w:spacing w:val="-4"/>
          <w:szCs w:val="30"/>
        </w:rPr>
        <w:t>，消费量年均增长</w:t>
      </w:r>
      <w:r w:rsidR="00E8607D" w:rsidRPr="00060B2C">
        <w:rPr>
          <w:rFonts w:ascii="宋体" w:eastAsia="宋体" w:hAnsi="宋体" w:hint="eastAsia"/>
          <w:spacing w:val="-4"/>
          <w:szCs w:val="30"/>
        </w:rPr>
        <w:t>率</w:t>
      </w:r>
      <w:r w:rsidR="00060B2C">
        <w:rPr>
          <w:rFonts w:ascii="宋体" w:eastAsia="宋体" w:hAnsi="宋体" w:hint="eastAsia"/>
          <w:spacing w:val="-4"/>
          <w:szCs w:val="30"/>
        </w:rPr>
        <w:t>1.73</w:t>
      </w:r>
      <w:r w:rsidR="0072141D" w:rsidRPr="00060B2C">
        <w:rPr>
          <w:rFonts w:ascii="宋体" w:eastAsia="宋体" w:hAnsi="宋体" w:hint="eastAsia"/>
          <w:spacing w:val="-4"/>
          <w:szCs w:val="30"/>
        </w:rPr>
        <w:t>％</w:t>
      </w:r>
      <w:r w:rsidR="00F34672" w:rsidRPr="00060B2C">
        <w:rPr>
          <w:rFonts w:ascii="宋体" w:eastAsia="宋体" w:hAnsi="宋体" w:hint="eastAsia"/>
          <w:spacing w:val="-4"/>
          <w:szCs w:val="30"/>
        </w:rPr>
        <w:t>（见图1</w:t>
      </w:r>
      <w:r w:rsidR="00437652" w:rsidRPr="00060B2C">
        <w:rPr>
          <w:rFonts w:ascii="宋体" w:eastAsia="宋体" w:hAnsi="宋体" w:hint="eastAsia"/>
          <w:spacing w:val="-4"/>
          <w:szCs w:val="30"/>
        </w:rPr>
        <w:t>、表1</w:t>
      </w:r>
      <w:r w:rsidR="00F34672" w:rsidRPr="00060B2C">
        <w:rPr>
          <w:rFonts w:ascii="宋体" w:eastAsia="宋体" w:hAnsi="宋体" w:hint="eastAsia"/>
          <w:spacing w:val="-4"/>
          <w:szCs w:val="30"/>
        </w:rPr>
        <w:t>）</w:t>
      </w:r>
      <w:r w:rsidR="007D0D4E" w:rsidRPr="00060B2C">
        <w:rPr>
          <w:rFonts w:ascii="宋体" w:eastAsia="宋体" w:hAnsi="宋体" w:hint="eastAsia"/>
          <w:spacing w:val="-4"/>
          <w:szCs w:val="30"/>
        </w:rPr>
        <w:t>。</w:t>
      </w:r>
    </w:p>
    <w:p w:rsidR="004530A6" w:rsidRPr="00060B2C" w:rsidRDefault="004530A6" w:rsidP="00671D0E">
      <w:pPr>
        <w:ind w:firstLine="588"/>
        <w:rPr>
          <w:rFonts w:ascii="宋体" w:eastAsia="宋体" w:hAnsi="宋体"/>
          <w:szCs w:val="30"/>
        </w:rPr>
      </w:pPr>
    </w:p>
    <w:p w:rsidR="00F35AEC" w:rsidRPr="006843DC" w:rsidRDefault="00F36683" w:rsidP="00726417">
      <w:pPr>
        <w:jc w:val="center"/>
        <w:rPr>
          <w:rFonts w:ascii="宋体" w:eastAsia="宋体" w:hAnsi="宋体"/>
          <w:color w:val="FF0000"/>
          <w:szCs w:val="30"/>
        </w:rPr>
      </w:pPr>
      <w:r w:rsidRPr="006843DC">
        <w:rPr>
          <w:rFonts w:ascii="宋体" w:eastAsia="宋体" w:hAnsi="宋体"/>
          <w:noProof/>
          <w:color w:val="FF0000"/>
          <w:szCs w:val="30"/>
        </w:rPr>
        <w:drawing>
          <wp:inline distT="0" distB="0" distL="0" distR="0">
            <wp:extent cx="6055360" cy="4201160"/>
            <wp:effectExtent l="0" t="0" r="0" b="0"/>
            <wp:docPr id="44" name="对象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57EE" w:rsidRPr="006843DC" w:rsidRDefault="003A57EE" w:rsidP="00F35AEC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990139" w:rsidRPr="00060B2C" w:rsidRDefault="00990139" w:rsidP="00F35AEC">
      <w:pPr>
        <w:jc w:val="center"/>
        <w:rPr>
          <w:rFonts w:ascii="宋体" w:eastAsia="宋体" w:hAnsi="宋体"/>
          <w:sz w:val="28"/>
          <w:szCs w:val="28"/>
        </w:rPr>
      </w:pPr>
      <w:r w:rsidRPr="00060B2C">
        <w:rPr>
          <w:rFonts w:ascii="宋体" w:eastAsia="宋体" w:hAnsi="宋体" w:hint="eastAsia"/>
          <w:sz w:val="28"/>
          <w:szCs w:val="28"/>
        </w:rPr>
        <w:t>图</w:t>
      </w:r>
      <w:r w:rsidR="00FD06BF" w:rsidRPr="00060B2C">
        <w:rPr>
          <w:rFonts w:ascii="宋体" w:eastAsia="宋体" w:hAnsi="宋体" w:hint="eastAsia"/>
          <w:sz w:val="28"/>
          <w:szCs w:val="28"/>
        </w:rPr>
        <w:t xml:space="preserve">1 </w:t>
      </w:r>
      <w:r w:rsidR="00994030" w:rsidRPr="00060B2C">
        <w:rPr>
          <w:rFonts w:ascii="宋体" w:eastAsia="宋体" w:hAnsi="宋体" w:hint="eastAsia"/>
          <w:sz w:val="28"/>
          <w:szCs w:val="28"/>
        </w:rPr>
        <w:t xml:space="preserve"> </w:t>
      </w:r>
      <w:r w:rsidR="00FD06BF" w:rsidRPr="00060B2C">
        <w:rPr>
          <w:rFonts w:ascii="宋体" w:eastAsia="宋体" w:hAnsi="宋体" w:hint="eastAsia"/>
          <w:sz w:val="28"/>
          <w:szCs w:val="28"/>
        </w:rPr>
        <w:t>20</w:t>
      </w:r>
      <w:r w:rsidR="00060B2C">
        <w:rPr>
          <w:rFonts w:ascii="宋体" w:eastAsia="宋体" w:hAnsi="宋体" w:hint="eastAsia"/>
          <w:sz w:val="28"/>
          <w:szCs w:val="28"/>
        </w:rPr>
        <w:t>10</w:t>
      </w:r>
      <w:r w:rsidRPr="00060B2C">
        <w:rPr>
          <w:rFonts w:ascii="宋体" w:eastAsia="宋体" w:hAnsi="宋体" w:hint="eastAsia"/>
          <w:sz w:val="28"/>
          <w:szCs w:val="28"/>
        </w:rPr>
        <w:t>年</w:t>
      </w:r>
      <w:r w:rsidR="00EB4BBF" w:rsidRPr="00060B2C">
        <w:rPr>
          <w:rFonts w:ascii="宋体" w:eastAsia="宋体" w:hAnsi="宋体" w:hint="eastAsia"/>
          <w:sz w:val="28"/>
          <w:szCs w:val="28"/>
        </w:rPr>
        <w:t>～</w:t>
      </w:r>
      <w:r w:rsidRPr="00060B2C">
        <w:rPr>
          <w:rFonts w:ascii="宋体" w:eastAsia="宋体" w:hAnsi="宋体" w:hint="eastAsia"/>
          <w:sz w:val="28"/>
          <w:szCs w:val="28"/>
        </w:rPr>
        <w:t>20</w:t>
      </w:r>
      <w:r w:rsidR="00060B2C">
        <w:rPr>
          <w:rFonts w:ascii="宋体" w:eastAsia="宋体" w:hAnsi="宋体" w:hint="eastAsia"/>
          <w:sz w:val="28"/>
          <w:szCs w:val="28"/>
        </w:rPr>
        <w:t>19</w:t>
      </w:r>
      <w:r w:rsidRPr="00060B2C">
        <w:rPr>
          <w:rFonts w:ascii="宋体" w:eastAsia="宋体" w:hAnsi="宋体" w:hint="eastAsia"/>
          <w:sz w:val="28"/>
          <w:szCs w:val="28"/>
        </w:rPr>
        <w:t>年纸及纸板生产和消费情况</w:t>
      </w:r>
    </w:p>
    <w:p w:rsidR="00F35AEC" w:rsidRPr="006843DC" w:rsidRDefault="00F35AEC" w:rsidP="00F35AEC">
      <w:pPr>
        <w:jc w:val="center"/>
        <w:rPr>
          <w:rFonts w:ascii="宋体" w:eastAsia="宋体" w:hAnsi="宋体"/>
          <w:color w:val="FF0000"/>
          <w:szCs w:val="30"/>
        </w:rPr>
      </w:pPr>
    </w:p>
    <w:p w:rsidR="00E22077" w:rsidRPr="006843DC" w:rsidRDefault="00E22077" w:rsidP="002A0817">
      <w:pPr>
        <w:ind w:firstLine="588"/>
        <w:rPr>
          <w:rFonts w:ascii="宋体" w:eastAsia="宋体" w:hAnsi="宋体"/>
          <w:color w:val="FF0000"/>
        </w:rPr>
      </w:pPr>
    </w:p>
    <w:p w:rsidR="0077293D" w:rsidRPr="006843DC" w:rsidRDefault="00E22077" w:rsidP="00ED1A6D">
      <w:pPr>
        <w:ind w:firstLineChars="200" w:firstLine="664"/>
        <w:rPr>
          <w:rFonts w:ascii="黑体" w:eastAsia="黑体" w:hAnsi="华文楷体"/>
          <w:color w:val="FF0000"/>
        </w:rPr>
      </w:pPr>
      <w:r w:rsidRPr="006843DC">
        <w:rPr>
          <w:rFonts w:ascii="黑体" w:eastAsia="黑体" w:hAnsi="华文楷体"/>
          <w:color w:val="FF0000"/>
        </w:rPr>
        <w:br w:type="page"/>
      </w:r>
    </w:p>
    <w:p w:rsidR="0077293D" w:rsidRPr="006843DC" w:rsidRDefault="0077293D" w:rsidP="00ED1A6D">
      <w:pPr>
        <w:ind w:firstLineChars="200" w:firstLine="664"/>
        <w:rPr>
          <w:rFonts w:ascii="黑体" w:eastAsia="黑体" w:hAnsi="华文楷体"/>
          <w:color w:val="FF0000"/>
        </w:rPr>
      </w:pPr>
    </w:p>
    <w:p w:rsidR="00ED1A6D" w:rsidRPr="006843DC" w:rsidRDefault="005E19F5" w:rsidP="00ED1A6D">
      <w:pPr>
        <w:ind w:firstLineChars="200" w:firstLine="664"/>
        <w:rPr>
          <w:rFonts w:ascii="黑体" w:eastAsia="黑体" w:hAnsi="华文楷体"/>
        </w:rPr>
      </w:pPr>
      <w:r w:rsidRPr="006843DC">
        <w:rPr>
          <w:rFonts w:ascii="黑体" w:eastAsia="黑体" w:hAnsi="华文楷体" w:hint="eastAsia"/>
        </w:rPr>
        <w:t xml:space="preserve">表1  </w:t>
      </w:r>
      <w:r w:rsidR="00ED1A6D" w:rsidRPr="006843DC">
        <w:rPr>
          <w:rFonts w:ascii="黑体" w:eastAsia="黑体" w:hAnsi="华文楷体" w:hint="eastAsia"/>
        </w:rPr>
        <w:t>20</w:t>
      </w:r>
      <w:r w:rsidR="00CC6781" w:rsidRPr="006843DC">
        <w:rPr>
          <w:rFonts w:ascii="黑体" w:eastAsia="黑体" w:hAnsi="华文楷体" w:hint="eastAsia"/>
        </w:rPr>
        <w:t>1</w:t>
      </w:r>
      <w:r w:rsidR="006843DC">
        <w:rPr>
          <w:rFonts w:ascii="黑体" w:eastAsia="黑体" w:hAnsi="华文楷体" w:hint="eastAsia"/>
        </w:rPr>
        <w:t>9</w:t>
      </w:r>
      <w:r w:rsidR="00ED1A6D" w:rsidRPr="006843DC">
        <w:rPr>
          <w:rFonts w:ascii="黑体" w:eastAsia="黑体" w:hAnsi="华文楷体" w:hint="eastAsia"/>
        </w:rPr>
        <w:t>年</w:t>
      </w:r>
      <w:r w:rsidR="008C3F32" w:rsidRPr="006843DC">
        <w:rPr>
          <w:rFonts w:ascii="黑体" w:eastAsia="黑体" w:hAnsi="华文楷体" w:hint="eastAsia"/>
        </w:rPr>
        <w:t>纸及纸板</w:t>
      </w:r>
      <w:r w:rsidR="00ED1A6D" w:rsidRPr="006843DC">
        <w:rPr>
          <w:rFonts w:ascii="黑体" w:eastAsia="黑体" w:hAnsi="华文楷体" w:hint="eastAsia"/>
        </w:rPr>
        <w:t>生产</w:t>
      </w:r>
      <w:r w:rsidR="003648E9" w:rsidRPr="006843DC">
        <w:rPr>
          <w:rFonts w:ascii="黑体" w:eastAsia="黑体" w:hAnsi="华文楷体" w:hint="eastAsia"/>
        </w:rPr>
        <w:t>和</w:t>
      </w:r>
      <w:r w:rsidR="00ED1A6D" w:rsidRPr="006843DC">
        <w:rPr>
          <w:rFonts w:ascii="黑体" w:eastAsia="黑体" w:hAnsi="华文楷体" w:hint="eastAsia"/>
        </w:rPr>
        <w:t>消费情况</w:t>
      </w:r>
    </w:p>
    <w:p w:rsidR="00ED1A6D" w:rsidRPr="006843DC" w:rsidRDefault="00ED1A6D" w:rsidP="00ED1A6D">
      <w:pPr>
        <w:ind w:firstLineChars="200" w:firstLine="664"/>
        <w:rPr>
          <w:rFonts w:ascii="华文楷体" w:eastAsia="华文楷体" w:hAnsi="华文楷体"/>
        </w:rPr>
      </w:pPr>
    </w:p>
    <w:p w:rsidR="00ED1A6D" w:rsidRPr="006843DC" w:rsidRDefault="00ED1A6D" w:rsidP="00ED1A6D">
      <w:pPr>
        <w:jc w:val="right"/>
        <w:rPr>
          <w:rFonts w:ascii="黑体" w:eastAsia="黑体" w:hAnsi="宋体"/>
          <w:sz w:val="28"/>
        </w:rPr>
      </w:pPr>
      <w:r w:rsidRPr="006843DC">
        <w:rPr>
          <w:rFonts w:ascii="黑体" w:eastAsia="黑体" w:hAnsi="宋体" w:hint="eastAsia"/>
          <w:sz w:val="28"/>
        </w:rPr>
        <w:t>单位：万吨</w:t>
      </w:r>
    </w:p>
    <w:tbl>
      <w:tblPr>
        <w:tblW w:w="997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6"/>
        <w:gridCol w:w="1358"/>
        <w:gridCol w:w="1204"/>
        <w:gridCol w:w="1007"/>
        <w:gridCol w:w="1260"/>
        <w:gridCol w:w="1260"/>
        <w:gridCol w:w="1030"/>
      </w:tblGrid>
      <w:tr w:rsidR="00E9287D" w:rsidRPr="006843DC" w:rsidTr="004C2876">
        <w:trPr>
          <w:cantSplit/>
        </w:trPr>
        <w:tc>
          <w:tcPr>
            <w:tcW w:w="2856" w:type="dxa"/>
            <w:vMerge w:val="restart"/>
          </w:tcPr>
          <w:p w:rsidR="00ED1A6D" w:rsidRPr="006843DC" w:rsidRDefault="00ED1A6D" w:rsidP="00EC6D2C">
            <w:pPr>
              <w:jc w:val="center"/>
              <w:rPr>
                <w:rFonts w:ascii="黑体" w:eastAsia="黑体" w:hAnsi="宋体"/>
                <w:sz w:val="28"/>
              </w:rPr>
            </w:pPr>
          </w:p>
          <w:p w:rsidR="00ED1A6D" w:rsidRPr="006843DC" w:rsidRDefault="00ED1A6D" w:rsidP="00EC6D2C">
            <w:pPr>
              <w:jc w:val="center"/>
              <w:rPr>
                <w:rFonts w:ascii="黑体" w:eastAsia="黑体" w:hAnsi="宋体"/>
                <w:sz w:val="28"/>
              </w:rPr>
            </w:pPr>
            <w:r w:rsidRPr="006843DC">
              <w:rPr>
                <w:rFonts w:ascii="黑体" w:eastAsia="黑体" w:hAnsi="宋体" w:hint="eastAsia"/>
                <w:sz w:val="28"/>
              </w:rPr>
              <w:t>品  种</w:t>
            </w:r>
          </w:p>
        </w:tc>
        <w:tc>
          <w:tcPr>
            <w:tcW w:w="3569" w:type="dxa"/>
            <w:gridSpan w:val="3"/>
          </w:tcPr>
          <w:p w:rsidR="00ED1A6D" w:rsidRPr="006843DC" w:rsidRDefault="00ED1A6D" w:rsidP="00EC6D2C">
            <w:pPr>
              <w:jc w:val="center"/>
              <w:rPr>
                <w:rFonts w:ascii="黑体" w:eastAsia="黑体" w:hAnsi="宋体"/>
                <w:sz w:val="28"/>
              </w:rPr>
            </w:pPr>
            <w:r w:rsidRPr="006843DC">
              <w:rPr>
                <w:rFonts w:ascii="黑体" w:eastAsia="黑体" w:hAnsi="宋体" w:hint="eastAsia"/>
                <w:sz w:val="28"/>
              </w:rPr>
              <w:t>生产量</w:t>
            </w:r>
          </w:p>
        </w:tc>
        <w:tc>
          <w:tcPr>
            <w:tcW w:w="3550" w:type="dxa"/>
            <w:gridSpan w:val="3"/>
          </w:tcPr>
          <w:p w:rsidR="00ED1A6D" w:rsidRPr="006843DC" w:rsidRDefault="00ED1A6D" w:rsidP="00ED1A6D">
            <w:pPr>
              <w:ind w:firstLineChars="400" w:firstLine="1248"/>
              <w:rPr>
                <w:rFonts w:ascii="黑体" w:eastAsia="黑体" w:hAnsi="宋体"/>
                <w:sz w:val="28"/>
              </w:rPr>
            </w:pPr>
            <w:r w:rsidRPr="006843DC">
              <w:rPr>
                <w:rFonts w:ascii="黑体" w:eastAsia="黑体" w:hAnsi="宋体" w:hint="eastAsia"/>
                <w:sz w:val="28"/>
              </w:rPr>
              <w:t>消费量</w:t>
            </w:r>
          </w:p>
        </w:tc>
      </w:tr>
      <w:tr w:rsidR="002C67A1" w:rsidRPr="006843DC" w:rsidTr="0091445B">
        <w:trPr>
          <w:cantSplit/>
        </w:trPr>
        <w:tc>
          <w:tcPr>
            <w:tcW w:w="2856" w:type="dxa"/>
            <w:vMerge/>
          </w:tcPr>
          <w:p w:rsidR="002C67A1" w:rsidRPr="006843DC" w:rsidRDefault="002C67A1" w:rsidP="00EC6D2C">
            <w:pPr>
              <w:rPr>
                <w:rFonts w:eastAsia="宋体"/>
                <w:i/>
                <w:iCs/>
                <w:sz w:val="28"/>
              </w:rPr>
            </w:pPr>
          </w:p>
        </w:tc>
        <w:tc>
          <w:tcPr>
            <w:tcW w:w="1358" w:type="dxa"/>
            <w:vAlign w:val="center"/>
          </w:tcPr>
          <w:p w:rsidR="002C67A1" w:rsidRPr="006843DC" w:rsidRDefault="002C67A1" w:rsidP="006843DC">
            <w:pPr>
              <w:jc w:val="center"/>
              <w:rPr>
                <w:rFonts w:eastAsia="宋体"/>
                <w:b/>
                <w:bCs/>
                <w:i/>
                <w:iCs/>
                <w:sz w:val="28"/>
              </w:rPr>
            </w:pPr>
            <w:r w:rsidRPr="006843DC">
              <w:rPr>
                <w:rFonts w:eastAsia="宋体" w:hint="eastAsia"/>
                <w:b/>
                <w:bCs/>
                <w:i/>
                <w:iCs/>
                <w:sz w:val="28"/>
              </w:rPr>
              <w:t>201</w:t>
            </w:r>
            <w:r w:rsidR="006843DC">
              <w:rPr>
                <w:rFonts w:eastAsia="宋体" w:hint="eastAsia"/>
                <w:b/>
                <w:bCs/>
                <w:i/>
                <w:iCs/>
                <w:sz w:val="28"/>
              </w:rPr>
              <w:t>8</w:t>
            </w:r>
            <w:r w:rsidRPr="006843DC">
              <w:rPr>
                <w:rFonts w:eastAsia="宋体" w:hint="eastAsia"/>
                <w:b/>
                <w:bCs/>
                <w:i/>
                <w:iCs/>
                <w:sz w:val="28"/>
              </w:rPr>
              <w:t>年</w:t>
            </w:r>
          </w:p>
        </w:tc>
        <w:tc>
          <w:tcPr>
            <w:tcW w:w="1204" w:type="dxa"/>
            <w:vAlign w:val="center"/>
          </w:tcPr>
          <w:p w:rsidR="002C67A1" w:rsidRPr="006843DC" w:rsidRDefault="002C67A1" w:rsidP="006843DC">
            <w:pPr>
              <w:jc w:val="center"/>
              <w:rPr>
                <w:rFonts w:eastAsia="宋体"/>
                <w:b/>
                <w:bCs/>
                <w:i/>
                <w:iCs/>
                <w:sz w:val="28"/>
              </w:rPr>
            </w:pPr>
            <w:r w:rsidRPr="006843DC">
              <w:rPr>
                <w:rFonts w:eastAsia="宋体" w:hint="eastAsia"/>
                <w:b/>
                <w:bCs/>
                <w:i/>
                <w:iCs/>
                <w:sz w:val="28"/>
              </w:rPr>
              <w:t>201</w:t>
            </w:r>
            <w:r w:rsidR="006843DC">
              <w:rPr>
                <w:rFonts w:eastAsia="宋体" w:hint="eastAsia"/>
                <w:b/>
                <w:bCs/>
                <w:i/>
                <w:iCs/>
                <w:sz w:val="28"/>
              </w:rPr>
              <w:t>9</w:t>
            </w:r>
            <w:r w:rsidRPr="006843DC">
              <w:rPr>
                <w:rFonts w:eastAsia="宋体" w:hint="eastAsia"/>
                <w:b/>
                <w:bCs/>
                <w:i/>
                <w:iCs/>
                <w:sz w:val="28"/>
              </w:rPr>
              <w:t>年</w:t>
            </w:r>
          </w:p>
        </w:tc>
        <w:tc>
          <w:tcPr>
            <w:tcW w:w="1007" w:type="dxa"/>
            <w:vAlign w:val="center"/>
          </w:tcPr>
          <w:p w:rsidR="002C67A1" w:rsidRPr="006843DC" w:rsidRDefault="002C67A1" w:rsidP="00B52CF0">
            <w:pPr>
              <w:jc w:val="center"/>
              <w:rPr>
                <w:rFonts w:eastAsia="宋体"/>
                <w:b/>
                <w:bCs/>
                <w:i/>
                <w:iCs/>
                <w:spacing w:val="-16"/>
                <w:sz w:val="28"/>
              </w:rPr>
            </w:pPr>
            <w:r w:rsidRPr="006843DC">
              <w:rPr>
                <w:rFonts w:eastAsia="宋体" w:hint="eastAsia"/>
                <w:b/>
                <w:bCs/>
                <w:i/>
                <w:iCs/>
                <w:spacing w:val="-16"/>
                <w:sz w:val="28"/>
              </w:rPr>
              <w:t>同比</w:t>
            </w:r>
          </w:p>
          <w:p w:rsidR="002C67A1" w:rsidRPr="006843DC" w:rsidRDefault="002C67A1" w:rsidP="00B52CF0">
            <w:pPr>
              <w:jc w:val="center"/>
              <w:rPr>
                <w:rFonts w:eastAsia="宋体"/>
                <w:b/>
                <w:bCs/>
                <w:i/>
                <w:iCs/>
                <w:spacing w:val="-16"/>
                <w:sz w:val="28"/>
              </w:rPr>
            </w:pPr>
            <w:r w:rsidRPr="006843DC">
              <w:rPr>
                <w:rFonts w:eastAsia="宋体" w:hint="eastAsia"/>
                <w:b/>
                <w:bCs/>
                <w:i/>
                <w:iCs/>
                <w:spacing w:val="-16"/>
                <w:sz w:val="28"/>
              </w:rPr>
              <w:t>（％）</w:t>
            </w:r>
          </w:p>
        </w:tc>
        <w:tc>
          <w:tcPr>
            <w:tcW w:w="1260" w:type="dxa"/>
            <w:vAlign w:val="center"/>
          </w:tcPr>
          <w:p w:rsidR="002C67A1" w:rsidRPr="006843DC" w:rsidRDefault="002C67A1" w:rsidP="006843DC">
            <w:pPr>
              <w:jc w:val="center"/>
              <w:rPr>
                <w:rFonts w:eastAsia="宋体"/>
                <w:b/>
                <w:bCs/>
                <w:i/>
                <w:iCs/>
                <w:sz w:val="28"/>
              </w:rPr>
            </w:pPr>
            <w:r w:rsidRPr="006843DC">
              <w:rPr>
                <w:rFonts w:eastAsia="宋体" w:hint="eastAsia"/>
                <w:b/>
                <w:bCs/>
                <w:i/>
                <w:iCs/>
                <w:sz w:val="28"/>
              </w:rPr>
              <w:t>201</w:t>
            </w:r>
            <w:r w:rsidR="006843DC">
              <w:rPr>
                <w:rFonts w:eastAsia="宋体" w:hint="eastAsia"/>
                <w:b/>
                <w:bCs/>
                <w:i/>
                <w:iCs/>
                <w:sz w:val="28"/>
              </w:rPr>
              <w:t>8</w:t>
            </w:r>
            <w:r w:rsidRPr="006843DC">
              <w:rPr>
                <w:rFonts w:eastAsia="宋体" w:hint="eastAsia"/>
                <w:b/>
                <w:bCs/>
                <w:i/>
                <w:iCs/>
                <w:sz w:val="28"/>
              </w:rPr>
              <w:t>年</w:t>
            </w:r>
          </w:p>
        </w:tc>
        <w:tc>
          <w:tcPr>
            <w:tcW w:w="1260" w:type="dxa"/>
            <w:vAlign w:val="center"/>
          </w:tcPr>
          <w:p w:rsidR="002C67A1" w:rsidRPr="006843DC" w:rsidRDefault="002C67A1" w:rsidP="006843DC">
            <w:pPr>
              <w:jc w:val="center"/>
              <w:rPr>
                <w:rFonts w:eastAsia="宋体"/>
                <w:b/>
                <w:bCs/>
                <w:i/>
                <w:iCs/>
                <w:sz w:val="28"/>
              </w:rPr>
            </w:pPr>
            <w:r w:rsidRPr="006843DC">
              <w:rPr>
                <w:rFonts w:eastAsia="宋体" w:hint="eastAsia"/>
                <w:b/>
                <w:bCs/>
                <w:i/>
                <w:iCs/>
                <w:sz w:val="28"/>
              </w:rPr>
              <w:t>201</w:t>
            </w:r>
            <w:r w:rsidR="006843DC">
              <w:rPr>
                <w:rFonts w:eastAsia="宋体" w:hint="eastAsia"/>
                <w:b/>
                <w:bCs/>
                <w:i/>
                <w:iCs/>
                <w:sz w:val="28"/>
              </w:rPr>
              <w:t>9</w:t>
            </w:r>
            <w:r w:rsidRPr="006843DC">
              <w:rPr>
                <w:rFonts w:eastAsia="宋体" w:hint="eastAsia"/>
                <w:b/>
                <w:bCs/>
                <w:i/>
                <w:iCs/>
                <w:sz w:val="28"/>
              </w:rPr>
              <w:t>年</w:t>
            </w:r>
          </w:p>
        </w:tc>
        <w:tc>
          <w:tcPr>
            <w:tcW w:w="1030" w:type="dxa"/>
            <w:vAlign w:val="center"/>
          </w:tcPr>
          <w:p w:rsidR="002C67A1" w:rsidRPr="006843DC" w:rsidRDefault="002C67A1" w:rsidP="00EC6D2C">
            <w:pPr>
              <w:jc w:val="center"/>
              <w:rPr>
                <w:rFonts w:eastAsia="宋体"/>
                <w:b/>
                <w:bCs/>
                <w:i/>
                <w:iCs/>
                <w:spacing w:val="-16"/>
                <w:sz w:val="28"/>
              </w:rPr>
            </w:pPr>
            <w:r w:rsidRPr="006843DC">
              <w:rPr>
                <w:rFonts w:eastAsia="宋体" w:hint="eastAsia"/>
                <w:b/>
                <w:bCs/>
                <w:i/>
                <w:iCs/>
                <w:spacing w:val="-16"/>
                <w:sz w:val="28"/>
              </w:rPr>
              <w:t>同比</w:t>
            </w:r>
          </w:p>
          <w:p w:rsidR="002C67A1" w:rsidRPr="006843DC" w:rsidRDefault="002C67A1" w:rsidP="00EC6D2C">
            <w:pPr>
              <w:jc w:val="center"/>
              <w:rPr>
                <w:rFonts w:eastAsia="宋体"/>
                <w:b/>
                <w:bCs/>
                <w:i/>
                <w:iCs/>
                <w:spacing w:val="-16"/>
                <w:sz w:val="28"/>
              </w:rPr>
            </w:pPr>
            <w:r w:rsidRPr="006843DC">
              <w:rPr>
                <w:rFonts w:eastAsia="宋体" w:hint="eastAsia"/>
                <w:b/>
                <w:bCs/>
                <w:i/>
                <w:iCs/>
                <w:spacing w:val="-16"/>
                <w:sz w:val="28"/>
              </w:rPr>
              <w:t>（％）</w:t>
            </w:r>
          </w:p>
        </w:tc>
      </w:tr>
      <w:tr w:rsidR="006843DC" w:rsidRPr="006843DC" w:rsidTr="009F6576">
        <w:tc>
          <w:tcPr>
            <w:tcW w:w="2856" w:type="dxa"/>
          </w:tcPr>
          <w:p w:rsidR="006843DC" w:rsidRPr="006843DC" w:rsidRDefault="006843DC" w:rsidP="00EC6D2C">
            <w:pPr>
              <w:rPr>
                <w:rFonts w:eastAsia="宋体"/>
                <w:i/>
                <w:iCs/>
                <w:sz w:val="28"/>
              </w:rPr>
            </w:pPr>
            <w:r w:rsidRPr="006843DC">
              <w:rPr>
                <w:rFonts w:eastAsia="宋体" w:hint="eastAsia"/>
                <w:i/>
                <w:iCs/>
                <w:sz w:val="28"/>
              </w:rPr>
              <w:t>总量</w:t>
            </w:r>
          </w:p>
        </w:tc>
        <w:tc>
          <w:tcPr>
            <w:tcW w:w="1358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>10435</w:t>
            </w:r>
          </w:p>
        </w:tc>
        <w:tc>
          <w:tcPr>
            <w:tcW w:w="1204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>10765</w:t>
            </w:r>
          </w:p>
        </w:tc>
        <w:tc>
          <w:tcPr>
            <w:tcW w:w="1007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3.16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>10439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>10704</w:t>
            </w:r>
          </w:p>
        </w:tc>
        <w:tc>
          <w:tcPr>
            <w:tcW w:w="103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2.54 </w:t>
            </w:r>
          </w:p>
        </w:tc>
      </w:tr>
      <w:tr w:rsidR="006843DC" w:rsidRPr="006843DC" w:rsidTr="009F6576">
        <w:tc>
          <w:tcPr>
            <w:tcW w:w="2856" w:type="dxa"/>
          </w:tcPr>
          <w:p w:rsidR="006843DC" w:rsidRPr="006843DC" w:rsidRDefault="006843DC" w:rsidP="00EC6D2C">
            <w:pPr>
              <w:rPr>
                <w:rFonts w:ascii="宋体" w:eastAsia="宋体" w:hAnsi="宋体"/>
                <w:sz w:val="28"/>
              </w:rPr>
            </w:pPr>
            <w:r w:rsidRPr="006843DC">
              <w:rPr>
                <w:rFonts w:ascii="宋体" w:eastAsia="宋体" w:hAnsi="宋体" w:hint="eastAsia"/>
                <w:sz w:val="28"/>
              </w:rPr>
              <w:t>1.新闻纸</w:t>
            </w:r>
          </w:p>
        </w:tc>
        <w:tc>
          <w:tcPr>
            <w:tcW w:w="1358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190</w:t>
            </w:r>
          </w:p>
        </w:tc>
        <w:tc>
          <w:tcPr>
            <w:tcW w:w="1204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150</w:t>
            </w:r>
          </w:p>
        </w:tc>
        <w:tc>
          <w:tcPr>
            <w:tcW w:w="1007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-21.05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237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195 </w:t>
            </w:r>
          </w:p>
        </w:tc>
        <w:tc>
          <w:tcPr>
            <w:tcW w:w="103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-17.72 </w:t>
            </w:r>
          </w:p>
        </w:tc>
      </w:tr>
      <w:tr w:rsidR="006843DC" w:rsidRPr="006843DC" w:rsidTr="009F6576">
        <w:tc>
          <w:tcPr>
            <w:tcW w:w="2856" w:type="dxa"/>
          </w:tcPr>
          <w:p w:rsidR="006843DC" w:rsidRPr="006843DC" w:rsidRDefault="006843DC" w:rsidP="00EC6D2C">
            <w:pPr>
              <w:rPr>
                <w:rFonts w:ascii="宋体" w:eastAsia="宋体" w:hAnsi="宋体"/>
                <w:spacing w:val="-12"/>
                <w:sz w:val="28"/>
              </w:rPr>
            </w:pPr>
            <w:r w:rsidRPr="006843DC">
              <w:rPr>
                <w:rFonts w:ascii="宋体" w:eastAsia="宋体" w:hAnsi="宋体" w:hint="eastAsia"/>
                <w:spacing w:val="-12"/>
                <w:sz w:val="28"/>
              </w:rPr>
              <w:t>2.未涂布印刷书写纸</w:t>
            </w:r>
          </w:p>
        </w:tc>
        <w:tc>
          <w:tcPr>
            <w:tcW w:w="1358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1750</w:t>
            </w:r>
          </w:p>
        </w:tc>
        <w:tc>
          <w:tcPr>
            <w:tcW w:w="1204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1780</w:t>
            </w:r>
          </w:p>
        </w:tc>
        <w:tc>
          <w:tcPr>
            <w:tcW w:w="1007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1.71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1751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1749 </w:t>
            </w:r>
          </w:p>
        </w:tc>
        <w:tc>
          <w:tcPr>
            <w:tcW w:w="103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-0.11 </w:t>
            </w:r>
          </w:p>
        </w:tc>
      </w:tr>
      <w:tr w:rsidR="006843DC" w:rsidRPr="006843DC" w:rsidTr="009F6576">
        <w:tc>
          <w:tcPr>
            <w:tcW w:w="2856" w:type="dxa"/>
          </w:tcPr>
          <w:p w:rsidR="006843DC" w:rsidRPr="006843DC" w:rsidRDefault="006843DC" w:rsidP="00EC6D2C">
            <w:pPr>
              <w:rPr>
                <w:rFonts w:ascii="宋体" w:eastAsia="宋体" w:hAnsi="宋体"/>
                <w:sz w:val="28"/>
              </w:rPr>
            </w:pPr>
            <w:r w:rsidRPr="006843DC">
              <w:rPr>
                <w:rFonts w:ascii="宋体" w:eastAsia="宋体" w:hAnsi="宋体" w:hint="eastAsia"/>
                <w:sz w:val="28"/>
              </w:rPr>
              <w:t>3.涂布印刷纸</w:t>
            </w:r>
          </w:p>
        </w:tc>
        <w:tc>
          <w:tcPr>
            <w:tcW w:w="1358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705</w:t>
            </w:r>
          </w:p>
        </w:tc>
        <w:tc>
          <w:tcPr>
            <w:tcW w:w="1204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680</w:t>
            </w:r>
          </w:p>
        </w:tc>
        <w:tc>
          <w:tcPr>
            <w:tcW w:w="1007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-3.55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604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542 </w:t>
            </w:r>
          </w:p>
        </w:tc>
        <w:tc>
          <w:tcPr>
            <w:tcW w:w="103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-10.26 </w:t>
            </w:r>
          </w:p>
        </w:tc>
      </w:tr>
      <w:tr w:rsidR="006843DC" w:rsidRPr="006843DC" w:rsidTr="009F6576">
        <w:tc>
          <w:tcPr>
            <w:tcW w:w="2856" w:type="dxa"/>
          </w:tcPr>
          <w:p w:rsidR="006843DC" w:rsidRPr="006843DC" w:rsidRDefault="006843DC" w:rsidP="00EC6D2C">
            <w:pPr>
              <w:rPr>
                <w:rFonts w:ascii="宋体" w:eastAsia="宋体" w:hAnsi="宋体"/>
                <w:sz w:val="28"/>
              </w:rPr>
            </w:pPr>
            <w:r w:rsidRPr="006843DC">
              <w:rPr>
                <w:rFonts w:ascii="宋体" w:eastAsia="宋体" w:hAnsi="宋体" w:hint="eastAsia"/>
                <w:sz w:val="28"/>
              </w:rPr>
              <w:t>其中：铜版纸</w:t>
            </w:r>
          </w:p>
        </w:tc>
        <w:tc>
          <w:tcPr>
            <w:tcW w:w="1358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655</w:t>
            </w:r>
          </w:p>
        </w:tc>
        <w:tc>
          <w:tcPr>
            <w:tcW w:w="1204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630</w:t>
            </w:r>
          </w:p>
        </w:tc>
        <w:tc>
          <w:tcPr>
            <w:tcW w:w="1007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-3.82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581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535 </w:t>
            </w:r>
          </w:p>
        </w:tc>
        <w:tc>
          <w:tcPr>
            <w:tcW w:w="103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-7.92 </w:t>
            </w:r>
          </w:p>
        </w:tc>
      </w:tr>
      <w:tr w:rsidR="006843DC" w:rsidRPr="006843DC" w:rsidTr="009F6576">
        <w:tc>
          <w:tcPr>
            <w:tcW w:w="2856" w:type="dxa"/>
          </w:tcPr>
          <w:p w:rsidR="006843DC" w:rsidRPr="006843DC" w:rsidRDefault="006843DC" w:rsidP="00EC6D2C">
            <w:pPr>
              <w:rPr>
                <w:rFonts w:ascii="宋体" w:eastAsia="宋体" w:hAnsi="宋体"/>
                <w:sz w:val="28"/>
              </w:rPr>
            </w:pPr>
            <w:r w:rsidRPr="006843DC">
              <w:rPr>
                <w:rFonts w:ascii="宋体" w:eastAsia="宋体" w:hAnsi="宋体" w:hint="eastAsia"/>
                <w:sz w:val="28"/>
              </w:rPr>
              <w:t>4.生活用纸</w:t>
            </w:r>
          </w:p>
        </w:tc>
        <w:tc>
          <w:tcPr>
            <w:tcW w:w="1358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970</w:t>
            </w:r>
          </w:p>
        </w:tc>
        <w:tc>
          <w:tcPr>
            <w:tcW w:w="1204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1005</w:t>
            </w:r>
          </w:p>
        </w:tc>
        <w:tc>
          <w:tcPr>
            <w:tcW w:w="1007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3.61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901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930 </w:t>
            </w:r>
          </w:p>
        </w:tc>
        <w:tc>
          <w:tcPr>
            <w:tcW w:w="103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3.22 </w:t>
            </w:r>
          </w:p>
        </w:tc>
      </w:tr>
      <w:tr w:rsidR="006843DC" w:rsidRPr="006843DC" w:rsidTr="009F6576">
        <w:tc>
          <w:tcPr>
            <w:tcW w:w="2856" w:type="dxa"/>
          </w:tcPr>
          <w:p w:rsidR="006843DC" w:rsidRPr="006843DC" w:rsidRDefault="006843DC" w:rsidP="00EC6D2C">
            <w:pPr>
              <w:rPr>
                <w:rFonts w:ascii="宋体" w:eastAsia="宋体" w:hAnsi="宋体"/>
                <w:sz w:val="28"/>
              </w:rPr>
            </w:pPr>
            <w:r w:rsidRPr="006843DC">
              <w:rPr>
                <w:rFonts w:ascii="宋体" w:eastAsia="宋体" w:hAnsi="宋体" w:hint="eastAsia"/>
                <w:sz w:val="28"/>
              </w:rPr>
              <w:t>5.包装用纸</w:t>
            </w:r>
          </w:p>
        </w:tc>
        <w:tc>
          <w:tcPr>
            <w:tcW w:w="1358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690</w:t>
            </w:r>
          </w:p>
        </w:tc>
        <w:tc>
          <w:tcPr>
            <w:tcW w:w="1204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695</w:t>
            </w:r>
          </w:p>
        </w:tc>
        <w:tc>
          <w:tcPr>
            <w:tcW w:w="1007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0.72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701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699 </w:t>
            </w:r>
          </w:p>
        </w:tc>
        <w:tc>
          <w:tcPr>
            <w:tcW w:w="103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-0.29 </w:t>
            </w:r>
          </w:p>
        </w:tc>
      </w:tr>
      <w:tr w:rsidR="006843DC" w:rsidRPr="006843DC" w:rsidTr="009F6576">
        <w:tc>
          <w:tcPr>
            <w:tcW w:w="2856" w:type="dxa"/>
          </w:tcPr>
          <w:p w:rsidR="006843DC" w:rsidRPr="006843DC" w:rsidRDefault="006843DC" w:rsidP="00EC6D2C">
            <w:pPr>
              <w:rPr>
                <w:rFonts w:ascii="宋体" w:eastAsia="宋体" w:hAnsi="宋体"/>
                <w:sz w:val="28"/>
              </w:rPr>
            </w:pPr>
            <w:r w:rsidRPr="006843DC">
              <w:rPr>
                <w:rFonts w:ascii="宋体" w:eastAsia="宋体" w:hAnsi="宋体" w:hint="eastAsia"/>
                <w:sz w:val="28"/>
              </w:rPr>
              <w:t>6.白纸板</w:t>
            </w:r>
          </w:p>
        </w:tc>
        <w:tc>
          <w:tcPr>
            <w:tcW w:w="1358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1335</w:t>
            </w:r>
          </w:p>
        </w:tc>
        <w:tc>
          <w:tcPr>
            <w:tcW w:w="1204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1410</w:t>
            </w:r>
          </w:p>
        </w:tc>
        <w:tc>
          <w:tcPr>
            <w:tcW w:w="1007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5.62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1219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1277 </w:t>
            </w:r>
          </w:p>
        </w:tc>
        <w:tc>
          <w:tcPr>
            <w:tcW w:w="103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4.76 </w:t>
            </w:r>
          </w:p>
        </w:tc>
      </w:tr>
      <w:tr w:rsidR="006843DC" w:rsidRPr="006843DC" w:rsidTr="009F6576">
        <w:tc>
          <w:tcPr>
            <w:tcW w:w="2856" w:type="dxa"/>
          </w:tcPr>
          <w:p w:rsidR="006843DC" w:rsidRPr="006843DC" w:rsidRDefault="006843DC" w:rsidP="00EC6D2C">
            <w:pPr>
              <w:rPr>
                <w:rFonts w:ascii="宋体" w:eastAsia="宋体" w:hAnsi="宋体"/>
                <w:sz w:val="28"/>
              </w:rPr>
            </w:pPr>
            <w:r w:rsidRPr="006843DC">
              <w:rPr>
                <w:rFonts w:ascii="宋体" w:eastAsia="宋体" w:hAnsi="宋体" w:hint="eastAsia"/>
                <w:sz w:val="28"/>
              </w:rPr>
              <w:t>其中：涂布白纸板</w:t>
            </w:r>
          </w:p>
        </w:tc>
        <w:tc>
          <w:tcPr>
            <w:tcW w:w="1358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1275</w:t>
            </w:r>
          </w:p>
        </w:tc>
        <w:tc>
          <w:tcPr>
            <w:tcW w:w="1204" w:type="dxa"/>
            <w:shd w:val="clear" w:color="auto" w:fill="auto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1350</w:t>
            </w:r>
          </w:p>
        </w:tc>
        <w:tc>
          <w:tcPr>
            <w:tcW w:w="1007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5.88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1158 </w:t>
            </w:r>
          </w:p>
        </w:tc>
        <w:tc>
          <w:tcPr>
            <w:tcW w:w="1260" w:type="dxa"/>
            <w:shd w:val="clear" w:color="auto" w:fill="auto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1216 </w:t>
            </w:r>
          </w:p>
        </w:tc>
        <w:tc>
          <w:tcPr>
            <w:tcW w:w="103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5.01 </w:t>
            </w:r>
          </w:p>
        </w:tc>
      </w:tr>
      <w:tr w:rsidR="006843DC" w:rsidRPr="006843DC" w:rsidTr="009F6576">
        <w:tc>
          <w:tcPr>
            <w:tcW w:w="2856" w:type="dxa"/>
          </w:tcPr>
          <w:p w:rsidR="006843DC" w:rsidRPr="006843DC" w:rsidRDefault="006843DC" w:rsidP="00EC6D2C">
            <w:pPr>
              <w:rPr>
                <w:rFonts w:ascii="宋体" w:eastAsia="宋体" w:hAnsi="宋体"/>
                <w:sz w:val="28"/>
              </w:rPr>
            </w:pPr>
            <w:r w:rsidRPr="006843DC">
              <w:rPr>
                <w:rFonts w:ascii="宋体" w:eastAsia="宋体" w:hAnsi="宋体" w:hint="eastAsia"/>
                <w:sz w:val="28"/>
              </w:rPr>
              <w:t>7.箱纸板</w:t>
            </w:r>
          </w:p>
        </w:tc>
        <w:tc>
          <w:tcPr>
            <w:tcW w:w="1358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2145</w:t>
            </w:r>
          </w:p>
        </w:tc>
        <w:tc>
          <w:tcPr>
            <w:tcW w:w="1204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2190</w:t>
            </w:r>
          </w:p>
        </w:tc>
        <w:tc>
          <w:tcPr>
            <w:tcW w:w="1007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2.10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2345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2403 </w:t>
            </w:r>
          </w:p>
        </w:tc>
        <w:tc>
          <w:tcPr>
            <w:tcW w:w="103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2.47 </w:t>
            </w:r>
          </w:p>
        </w:tc>
      </w:tr>
      <w:tr w:rsidR="006843DC" w:rsidRPr="006843DC" w:rsidTr="009F6576">
        <w:tc>
          <w:tcPr>
            <w:tcW w:w="2856" w:type="dxa"/>
          </w:tcPr>
          <w:p w:rsidR="006843DC" w:rsidRPr="006843DC" w:rsidRDefault="006843DC" w:rsidP="00EC6D2C">
            <w:pPr>
              <w:rPr>
                <w:rFonts w:ascii="宋体" w:eastAsia="宋体" w:hAnsi="宋体"/>
                <w:sz w:val="28"/>
              </w:rPr>
            </w:pPr>
            <w:r w:rsidRPr="006843DC">
              <w:rPr>
                <w:rFonts w:ascii="宋体" w:eastAsia="宋体" w:hAnsi="宋体" w:hint="eastAsia"/>
                <w:sz w:val="28"/>
              </w:rPr>
              <w:t>8.瓦楞原纸</w:t>
            </w:r>
          </w:p>
        </w:tc>
        <w:tc>
          <w:tcPr>
            <w:tcW w:w="1358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2105</w:t>
            </w:r>
          </w:p>
        </w:tc>
        <w:tc>
          <w:tcPr>
            <w:tcW w:w="1204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2220</w:t>
            </w:r>
          </w:p>
        </w:tc>
        <w:tc>
          <w:tcPr>
            <w:tcW w:w="1007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5.46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2213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2374 </w:t>
            </w:r>
          </w:p>
        </w:tc>
        <w:tc>
          <w:tcPr>
            <w:tcW w:w="103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7.28 </w:t>
            </w:r>
          </w:p>
        </w:tc>
      </w:tr>
      <w:tr w:rsidR="006843DC" w:rsidRPr="006843DC" w:rsidTr="009F6576">
        <w:tc>
          <w:tcPr>
            <w:tcW w:w="2856" w:type="dxa"/>
          </w:tcPr>
          <w:p w:rsidR="006843DC" w:rsidRPr="006843DC" w:rsidRDefault="006843DC" w:rsidP="00EC6D2C">
            <w:pPr>
              <w:rPr>
                <w:rFonts w:ascii="宋体" w:eastAsia="宋体" w:hAnsi="宋体"/>
                <w:sz w:val="28"/>
              </w:rPr>
            </w:pPr>
            <w:r w:rsidRPr="006843DC">
              <w:rPr>
                <w:rFonts w:ascii="宋体" w:eastAsia="宋体" w:hAnsi="宋体" w:hint="eastAsia"/>
                <w:sz w:val="28"/>
              </w:rPr>
              <w:t>9.特种纸及纸板</w:t>
            </w:r>
          </w:p>
        </w:tc>
        <w:tc>
          <w:tcPr>
            <w:tcW w:w="1358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320</w:t>
            </w:r>
          </w:p>
        </w:tc>
        <w:tc>
          <w:tcPr>
            <w:tcW w:w="1204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380</w:t>
            </w:r>
          </w:p>
        </w:tc>
        <w:tc>
          <w:tcPr>
            <w:tcW w:w="1007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18.75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261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309 </w:t>
            </w:r>
          </w:p>
        </w:tc>
        <w:tc>
          <w:tcPr>
            <w:tcW w:w="103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18.39 </w:t>
            </w:r>
          </w:p>
        </w:tc>
      </w:tr>
      <w:tr w:rsidR="006843DC" w:rsidRPr="006843DC" w:rsidTr="009F6576">
        <w:tc>
          <w:tcPr>
            <w:tcW w:w="2856" w:type="dxa"/>
          </w:tcPr>
          <w:p w:rsidR="006843DC" w:rsidRPr="006843DC" w:rsidRDefault="006843DC" w:rsidP="00EC6D2C">
            <w:pPr>
              <w:rPr>
                <w:rFonts w:ascii="宋体" w:eastAsia="宋体" w:hAnsi="宋体"/>
                <w:sz w:val="28"/>
              </w:rPr>
            </w:pPr>
            <w:r w:rsidRPr="006843DC">
              <w:rPr>
                <w:rFonts w:ascii="宋体" w:eastAsia="宋体" w:hAnsi="宋体" w:hint="eastAsia"/>
                <w:sz w:val="28"/>
              </w:rPr>
              <w:t>10.其他纸及纸板</w:t>
            </w:r>
          </w:p>
        </w:tc>
        <w:tc>
          <w:tcPr>
            <w:tcW w:w="1358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225</w:t>
            </w:r>
          </w:p>
        </w:tc>
        <w:tc>
          <w:tcPr>
            <w:tcW w:w="1204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>255</w:t>
            </w:r>
          </w:p>
        </w:tc>
        <w:tc>
          <w:tcPr>
            <w:tcW w:w="1007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13.33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207 </w:t>
            </w:r>
          </w:p>
        </w:tc>
        <w:tc>
          <w:tcPr>
            <w:tcW w:w="1260" w:type="dxa"/>
          </w:tcPr>
          <w:p w:rsidR="006843DC" w:rsidRPr="006843DC" w:rsidRDefault="006843DC">
            <w:pPr>
              <w:jc w:val="center"/>
              <w:rPr>
                <w:rFonts w:eastAsia="宋体"/>
                <w:sz w:val="24"/>
              </w:rPr>
            </w:pPr>
            <w:r w:rsidRPr="006843DC">
              <w:rPr>
                <w:sz w:val="24"/>
              </w:rPr>
              <w:t xml:space="preserve">226 </w:t>
            </w:r>
          </w:p>
        </w:tc>
        <w:tc>
          <w:tcPr>
            <w:tcW w:w="1030" w:type="dxa"/>
          </w:tcPr>
          <w:p w:rsidR="006843DC" w:rsidRPr="006843DC" w:rsidRDefault="006843DC">
            <w:pPr>
              <w:jc w:val="center"/>
              <w:rPr>
                <w:rFonts w:eastAsia="宋体"/>
                <w:i/>
                <w:iCs/>
                <w:sz w:val="24"/>
              </w:rPr>
            </w:pPr>
            <w:r w:rsidRPr="006843DC">
              <w:rPr>
                <w:i/>
                <w:iCs/>
                <w:sz w:val="24"/>
              </w:rPr>
              <w:t xml:space="preserve">9.18 </w:t>
            </w:r>
          </w:p>
        </w:tc>
      </w:tr>
    </w:tbl>
    <w:p w:rsidR="00ED1A6D" w:rsidRPr="006843DC" w:rsidRDefault="00ED1A6D" w:rsidP="00ED1A6D">
      <w:pPr>
        <w:jc w:val="center"/>
        <w:rPr>
          <w:rFonts w:ascii="黑体" w:eastAsia="黑体" w:hAnsi="华文仿宋"/>
        </w:rPr>
      </w:pPr>
    </w:p>
    <w:p w:rsidR="0069580D" w:rsidRPr="006843DC" w:rsidRDefault="0069580D" w:rsidP="00ED1A6D">
      <w:pPr>
        <w:jc w:val="center"/>
        <w:rPr>
          <w:rFonts w:ascii="黑体" w:eastAsia="黑体" w:hAnsi="华文仿宋"/>
        </w:rPr>
      </w:pPr>
    </w:p>
    <w:p w:rsidR="0069580D" w:rsidRPr="006843DC" w:rsidRDefault="0069580D" w:rsidP="00ED1A6D">
      <w:pPr>
        <w:jc w:val="center"/>
        <w:rPr>
          <w:rFonts w:ascii="黑体" w:eastAsia="黑体" w:hAnsi="华文仿宋"/>
        </w:rPr>
      </w:pPr>
    </w:p>
    <w:p w:rsidR="0069580D" w:rsidRPr="006843DC" w:rsidRDefault="0069580D" w:rsidP="00ED1A6D">
      <w:pPr>
        <w:jc w:val="center"/>
        <w:rPr>
          <w:rFonts w:ascii="黑体" w:eastAsia="黑体" w:hAnsi="华文仿宋"/>
        </w:rPr>
      </w:pPr>
    </w:p>
    <w:p w:rsidR="0069580D" w:rsidRPr="006843DC" w:rsidRDefault="0069580D" w:rsidP="00ED1A6D">
      <w:pPr>
        <w:jc w:val="center"/>
        <w:rPr>
          <w:rFonts w:ascii="黑体" w:eastAsia="黑体" w:hAnsi="华文仿宋"/>
          <w:color w:val="FF0000"/>
        </w:rPr>
      </w:pPr>
    </w:p>
    <w:p w:rsidR="0069580D" w:rsidRPr="006843DC" w:rsidRDefault="0069580D" w:rsidP="00ED1A6D">
      <w:pPr>
        <w:jc w:val="center"/>
        <w:rPr>
          <w:rFonts w:ascii="黑体" w:eastAsia="黑体" w:hAnsi="华文仿宋"/>
          <w:color w:val="FF0000"/>
        </w:rPr>
      </w:pPr>
    </w:p>
    <w:p w:rsidR="0069580D" w:rsidRPr="006843DC" w:rsidRDefault="0069580D" w:rsidP="00ED1A6D">
      <w:pPr>
        <w:jc w:val="center"/>
        <w:rPr>
          <w:rFonts w:ascii="黑体" w:eastAsia="黑体" w:hAnsi="华文仿宋"/>
          <w:color w:val="FF0000"/>
        </w:rPr>
      </w:pPr>
    </w:p>
    <w:p w:rsidR="0069580D" w:rsidRPr="006843DC" w:rsidRDefault="0069580D" w:rsidP="00ED1A6D">
      <w:pPr>
        <w:jc w:val="center"/>
        <w:rPr>
          <w:rFonts w:ascii="黑体" w:eastAsia="黑体" w:hAnsi="华文仿宋"/>
          <w:color w:val="FF0000"/>
        </w:rPr>
      </w:pPr>
    </w:p>
    <w:p w:rsidR="0069580D" w:rsidRPr="006843DC" w:rsidRDefault="0069580D" w:rsidP="00ED1A6D">
      <w:pPr>
        <w:jc w:val="center"/>
        <w:rPr>
          <w:rFonts w:ascii="黑体" w:eastAsia="黑体" w:hAnsi="华文仿宋"/>
          <w:color w:val="FF0000"/>
        </w:rPr>
      </w:pPr>
    </w:p>
    <w:p w:rsidR="0069580D" w:rsidRPr="006843DC" w:rsidRDefault="0069580D" w:rsidP="00ED1A6D">
      <w:pPr>
        <w:jc w:val="center"/>
        <w:rPr>
          <w:rFonts w:ascii="黑体" w:eastAsia="黑体" w:hAnsi="华文仿宋"/>
          <w:color w:val="FF0000"/>
        </w:rPr>
      </w:pPr>
    </w:p>
    <w:p w:rsidR="0069580D" w:rsidRPr="006843DC" w:rsidRDefault="0069580D" w:rsidP="00ED1A6D">
      <w:pPr>
        <w:jc w:val="center"/>
        <w:rPr>
          <w:rFonts w:ascii="黑体" w:eastAsia="黑体" w:hAnsi="华文仿宋"/>
          <w:color w:val="FF0000"/>
        </w:rPr>
      </w:pPr>
    </w:p>
    <w:p w:rsidR="0069580D" w:rsidRPr="006843DC" w:rsidRDefault="0069580D" w:rsidP="00ED1A6D">
      <w:pPr>
        <w:jc w:val="center"/>
        <w:rPr>
          <w:rFonts w:ascii="黑体" w:eastAsia="黑体" w:hAnsi="华文仿宋"/>
          <w:color w:val="FF0000"/>
        </w:rPr>
      </w:pPr>
    </w:p>
    <w:p w:rsidR="00824F69" w:rsidRPr="008700C1" w:rsidRDefault="00F36683" w:rsidP="00824F69">
      <w:pPr>
        <w:jc w:val="center"/>
        <w:rPr>
          <w:rFonts w:ascii="宋体" w:eastAsia="宋体" w:hAnsi="宋体"/>
          <w:sz w:val="28"/>
          <w:szCs w:val="28"/>
        </w:rPr>
      </w:pPr>
      <w:r w:rsidRPr="006843DC">
        <w:rPr>
          <w:rFonts w:ascii="宋体" w:eastAsia="宋体" w:hAnsi="宋体"/>
          <w:noProof/>
          <w:color w:val="FF0000"/>
        </w:rPr>
        <w:drawing>
          <wp:inline distT="0" distB="0" distL="0" distR="0">
            <wp:extent cx="5958840" cy="3550920"/>
            <wp:effectExtent l="19050" t="0" r="3810" b="0"/>
            <wp:docPr id="48" name="对象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24F69" w:rsidRPr="008700C1">
        <w:rPr>
          <w:rFonts w:ascii="宋体" w:eastAsia="宋体" w:hAnsi="宋体" w:hint="eastAsia"/>
          <w:sz w:val="28"/>
          <w:szCs w:val="28"/>
        </w:rPr>
        <w:t>图2</w:t>
      </w:r>
      <w:r w:rsidR="0077293D" w:rsidRPr="008700C1">
        <w:rPr>
          <w:rFonts w:ascii="宋体" w:eastAsia="宋体" w:hAnsi="宋体" w:hint="eastAsia"/>
          <w:sz w:val="28"/>
          <w:szCs w:val="28"/>
        </w:rPr>
        <w:t>-1</w:t>
      </w:r>
      <w:r w:rsidR="00B753DE" w:rsidRPr="008700C1">
        <w:rPr>
          <w:rFonts w:ascii="宋体" w:eastAsia="宋体" w:hAnsi="宋体" w:hint="eastAsia"/>
          <w:sz w:val="28"/>
          <w:szCs w:val="28"/>
        </w:rPr>
        <w:t xml:space="preserve"> </w:t>
      </w:r>
      <w:r w:rsidR="00824F69" w:rsidRPr="008700C1">
        <w:rPr>
          <w:rFonts w:ascii="宋体" w:eastAsia="宋体" w:hAnsi="宋体" w:hint="eastAsia"/>
          <w:sz w:val="28"/>
          <w:szCs w:val="28"/>
        </w:rPr>
        <w:t xml:space="preserve"> </w:t>
      </w:r>
      <w:r w:rsidR="0038324B" w:rsidRPr="008700C1">
        <w:rPr>
          <w:rFonts w:ascii="宋体" w:eastAsia="宋体" w:hAnsi="宋体" w:hint="eastAsia"/>
          <w:sz w:val="28"/>
          <w:szCs w:val="28"/>
        </w:rPr>
        <w:t>2</w:t>
      </w:r>
      <w:r w:rsidR="000F40BF" w:rsidRPr="008700C1">
        <w:rPr>
          <w:rFonts w:ascii="宋体" w:eastAsia="宋体" w:hAnsi="宋体" w:hint="eastAsia"/>
          <w:sz w:val="28"/>
          <w:szCs w:val="28"/>
        </w:rPr>
        <w:t>01</w:t>
      </w:r>
      <w:r w:rsidR="008700C1">
        <w:rPr>
          <w:rFonts w:ascii="宋体" w:eastAsia="宋体" w:hAnsi="宋体" w:hint="eastAsia"/>
          <w:sz w:val="28"/>
          <w:szCs w:val="28"/>
        </w:rPr>
        <w:t>9</w:t>
      </w:r>
      <w:r w:rsidR="0038324B" w:rsidRPr="008700C1">
        <w:rPr>
          <w:rFonts w:ascii="宋体" w:eastAsia="宋体" w:hAnsi="宋体" w:hint="eastAsia"/>
          <w:sz w:val="28"/>
          <w:szCs w:val="28"/>
        </w:rPr>
        <w:t>年纸及纸板各品种生产量占总产量的比例</w:t>
      </w:r>
    </w:p>
    <w:p w:rsidR="0069580D" w:rsidRPr="006843DC" w:rsidRDefault="0069580D" w:rsidP="0069580D">
      <w:pPr>
        <w:jc w:val="center"/>
        <w:rPr>
          <w:rFonts w:ascii="黑体" w:eastAsia="黑体" w:hAnsi="华文仿宋"/>
          <w:color w:val="FF0000"/>
        </w:rPr>
      </w:pPr>
      <w:bookmarkStart w:id="2" w:name="OLE_LINK1"/>
      <w:bookmarkStart w:id="3" w:name="OLE_LINK11"/>
      <w:bookmarkStart w:id="4" w:name="OLE_LINK12"/>
    </w:p>
    <w:p w:rsidR="0069580D" w:rsidRPr="006843DC" w:rsidRDefault="0069580D" w:rsidP="0069580D">
      <w:pPr>
        <w:jc w:val="center"/>
        <w:rPr>
          <w:rFonts w:ascii="黑体" w:eastAsia="黑体" w:hAnsi="华文仿宋"/>
          <w:color w:val="FF0000"/>
        </w:rPr>
      </w:pPr>
    </w:p>
    <w:p w:rsidR="0069580D" w:rsidRPr="008700C1" w:rsidRDefault="0069580D" w:rsidP="0069580D">
      <w:pPr>
        <w:jc w:val="center"/>
        <w:rPr>
          <w:rFonts w:ascii="宋体" w:eastAsia="宋体" w:hAnsi="宋体"/>
        </w:rPr>
      </w:pPr>
      <w:r w:rsidRPr="006843DC">
        <w:rPr>
          <w:rFonts w:ascii="宋体" w:eastAsia="宋体" w:hAnsi="宋体"/>
          <w:noProof/>
          <w:color w:val="FF0000"/>
        </w:rPr>
        <w:drawing>
          <wp:inline distT="0" distB="0" distL="0" distR="0">
            <wp:extent cx="6042660" cy="3550920"/>
            <wp:effectExtent l="19050" t="0" r="0" b="0"/>
            <wp:docPr id="1" name="对象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8700C1">
        <w:rPr>
          <w:rFonts w:ascii="宋体" w:eastAsia="宋体" w:hAnsi="宋体" w:hint="eastAsia"/>
          <w:sz w:val="28"/>
          <w:szCs w:val="28"/>
        </w:rPr>
        <w:t>图2-2  20</w:t>
      </w:r>
      <w:r w:rsidR="000F40BF" w:rsidRPr="008700C1">
        <w:rPr>
          <w:rFonts w:ascii="宋体" w:eastAsia="宋体" w:hAnsi="宋体" w:hint="eastAsia"/>
          <w:sz w:val="28"/>
          <w:szCs w:val="28"/>
        </w:rPr>
        <w:t>1</w:t>
      </w:r>
      <w:r w:rsidR="008700C1">
        <w:rPr>
          <w:rFonts w:ascii="宋体" w:eastAsia="宋体" w:hAnsi="宋体" w:hint="eastAsia"/>
          <w:sz w:val="28"/>
          <w:szCs w:val="28"/>
        </w:rPr>
        <w:t>9</w:t>
      </w:r>
      <w:r w:rsidRPr="008700C1">
        <w:rPr>
          <w:rFonts w:ascii="宋体" w:eastAsia="宋体" w:hAnsi="宋体" w:hint="eastAsia"/>
          <w:sz w:val="28"/>
          <w:szCs w:val="28"/>
        </w:rPr>
        <w:t>年纸及纸板各品种</w:t>
      </w:r>
      <w:r w:rsidR="0038324B" w:rsidRPr="008700C1">
        <w:rPr>
          <w:rFonts w:ascii="宋体" w:eastAsia="宋体" w:hAnsi="宋体" w:hint="eastAsia"/>
          <w:sz w:val="28"/>
          <w:szCs w:val="28"/>
        </w:rPr>
        <w:t>消费量</w:t>
      </w:r>
      <w:r w:rsidRPr="008700C1">
        <w:rPr>
          <w:rFonts w:ascii="宋体" w:eastAsia="宋体" w:hAnsi="宋体" w:hint="eastAsia"/>
          <w:sz w:val="28"/>
          <w:szCs w:val="28"/>
        </w:rPr>
        <w:t>占</w:t>
      </w:r>
      <w:r w:rsidR="0038324B" w:rsidRPr="008700C1">
        <w:rPr>
          <w:rFonts w:ascii="宋体" w:eastAsia="宋体" w:hAnsi="宋体" w:hint="eastAsia"/>
          <w:sz w:val="28"/>
          <w:szCs w:val="28"/>
        </w:rPr>
        <w:t>总</w:t>
      </w:r>
      <w:r w:rsidRPr="008700C1">
        <w:rPr>
          <w:rFonts w:ascii="宋体" w:eastAsia="宋体" w:hAnsi="宋体" w:hint="eastAsia"/>
          <w:sz w:val="28"/>
          <w:szCs w:val="28"/>
        </w:rPr>
        <w:t>消费量比例</w:t>
      </w:r>
    </w:p>
    <w:p w:rsidR="0077293D" w:rsidRPr="006843DC" w:rsidRDefault="0077293D">
      <w:pPr>
        <w:spacing w:line="240" w:lineRule="auto"/>
        <w:jc w:val="left"/>
        <w:rPr>
          <w:rFonts w:ascii="宋体" w:eastAsia="宋体" w:hAnsi="宋体"/>
          <w:color w:val="FF0000"/>
        </w:rPr>
      </w:pPr>
      <w:r w:rsidRPr="006843DC">
        <w:rPr>
          <w:rFonts w:ascii="宋体" w:eastAsia="宋体" w:hAnsi="宋体"/>
          <w:color w:val="FF0000"/>
        </w:rPr>
        <w:br w:type="page"/>
      </w:r>
    </w:p>
    <w:p w:rsidR="0077293D" w:rsidRPr="0026081B" w:rsidRDefault="0077293D" w:rsidP="000C0138">
      <w:pPr>
        <w:ind w:firstLineChars="197" w:firstLine="654"/>
        <w:rPr>
          <w:rFonts w:ascii="宋体" w:eastAsia="宋体" w:hAnsi="宋体"/>
        </w:rPr>
      </w:pPr>
    </w:p>
    <w:p w:rsidR="00122C5C" w:rsidRPr="0026081B" w:rsidRDefault="000C0138" w:rsidP="000C0138">
      <w:pPr>
        <w:ind w:firstLineChars="197" w:firstLine="654"/>
        <w:rPr>
          <w:rFonts w:ascii="宋体" w:eastAsia="宋体" w:hAnsi="宋体"/>
        </w:rPr>
      </w:pPr>
      <w:r w:rsidRPr="0026081B">
        <w:rPr>
          <w:rFonts w:ascii="宋体" w:eastAsia="宋体" w:hAnsi="宋体" w:hint="eastAsia"/>
        </w:rPr>
        <w:t>（二）</w:t>
      </w:r>
      <w:r w:rsidR="007E7445" w:rsidRPr="0026081B">
        <w:rPr>
          <w:rFonts w:ascii="宋体" w:eastAsia="宋体" w:hAnsi="宋体" w:hint="eastAsia"/>
        </w:rPr>
        <w:t>纸及纸板</w:t>
      </w:r>
      <w:r w:rsidR="005949CA" w:rsidRPr="0026081B">
        <w:rPr>
          <w:rFonts w:ascii="宋体" w:eastAsia="宋体" w:hAnsi="宋体" w:hint="eastAsia"/>
        </w:rPr>
        <w:t>主要产品</w:t>
      </w:r>
      <w:r w:rsidRPr="0026081B">
        <w:rPr>
          <w:rFonts w:ascii="宋体" w:eastAsia="宋体" w:hAnsi="宋体" w:hint="eastAsia"/>
        </w:rPr>
        <w:t>生产</w:t>
      </w:r>
      <w:r w:rsidR="00BD0CF5" w:rsidRPr="0026081B">
        <w:rPr>
          <w:rFonts w:ascii="宋体" w:eastAsia="宋体" w:hAnsi="宋体" w:hint="eastAsia"/>
        </w:rPr>
        <w:t>和</w:t>
      </w:r>
      <w:r w:rsidRPr="0026081B">
        <w:rPr>
          <w:rFonts w:ascii="宋体" w:eastAsia="宋体" w:hAnsi="宋体" w:hint="eastAsia"/>
        </w:rPr>
        <w:t>消费情况</w:t>
      </w:r>
    </w:p>
    <w:p w:rsidR="009F5CA3" w:rsidRPr="0026081B" w:rsidRDefault="009F5CA3" w:rsidP="006D6233">
      <w:pPr>
        <w:ind w:firstLine="660"/>
        <w:rPr>
          <w:rFonts w:ascii="宋体" w:eastAsia="宋体" w:hAnsi="宋体"/>
        </w:rPr>
      </w:pPr>
    </w:p>
    <w:p w:rsidR="006D6233" w:rsidRPr="0026081B" w:rsidRDefault="005949CA" w:rsidP="006D6233">
      <w:pPr>
        <w:ind w:firstLine="660"/>
        <w:rPr>
          <w:rFonts w:ascii="宋体" w:eastAsia="宋体" w:hAnsi="宋体"/>
        </w:rPr>
      </w:pPr>
      <w:r w:rsidRPr="0026081B">
        <w:rPr>
          <w:rFonts w:ascii="宋体" w:eastAsia="宋体" w:hAnsi="宋体" w:hint="eastAsia"/>
        </w:rPr>
        <w:t>1、新闻纸</w:t>
      </w:r>
    </w:p>
    <w:p w:rsidR="000C0138" w:rsidRPr="0026081B" w:rsidRDefault="000C0138" w:rsidP="005949CA">
      <w:pPr>
        <w:ind w:firstLine="696"/>
        <w:rPr>
          <w:rFonts w:ascii="宋体" w:eastAsia="宋体" w:hAnsi="宋体"/>
        </w:rPr>
      </w:pPr>
      <w:r w:rsidRPr="0026081B">
        <w:rPr>
          <w:rFonts w:ascii="宋体" w:eastAsia="宋体" w:hAnsi="宋体" w:hint="eastAsia"/>
        </w:rPr>
        <w:t>20</w:t>
      </w:r>
      <w:r w:rsidR="00737F73" w:rsidRPr="0026081B">
        <w:rPr>
          <w:rFonts w:ascii="宋体" w:eastAsia="宋体" w:hAnsi="宋体" w:hint="eastAsia"/>
        </w:rPr>
        <w:t>1</w:t>
      </w:r>
      <w:r w:rsidR="0026081B">
        <w:rPr>
          <w:rFonts w:ascii="宋体" w:eastAsia="宋体" w:hAnsi="宋体" w:hint="eastAsia"/>
        </w:rPr>
        <w:t>9</w:t>
      </w:r>
      <w:r w:rsidRPr="0026081B">
        <w:rPr>
          <w:rFonts w:ascii="宋体" w:eastAsia="宋体" w:hAnsi="宋体" w:hint="eastAsia"/>
        </w:rPr>
        <w:t>年新闻纸生产量</w:t>
      </w:r>
      <w:r w:rsidR="0026081B">
        <w:rPr>
          <w:rFonts w:ascii="宋体" w:eastAsia="宋体" w:hAnsi="宋体" w:hint="eastAsia"/>
        </w:rPr>
        <w:t>150</w:t>
      </w:r>
      <w:r w:rsidRPr="0026081B">
        <w:rPr>
          <w:rFonts w:ascii="宋体" w:eastAsia="宋体" w:hAnsi="宋体" w:hint="eastAsia"/>
        </w:rPr>
        <w:t>万吨，</w:t>
      </w:r>
      <w:r w:rsidR="00997D33" w:rsidRPr="0026081B">
        <w:rPr>
          <w:rFonts w:ascii="宋体" w:eastAsia="宋体" w:hAnsi="宋体" w:hint="eastAsia"/>
        </w:rPr>
        <w:t>较上</w:t>
      </w:r>
      <w:r w:rsidRPr="0026081B">
        <w:rPr>
          <w:rFonts w:ascii="宋体" w:eastAsia="宋体" w:hAnsi="宋体" w:hint="eastAsia"/>
        </w:rPr>
        <w:t>年增长</w:t>
      </w:r>
      <w:r w:rsidR="00B15604" w:rsidRPr="0026081B">
        <w:rPr>
          <w:rFonts w:ascii="宋体" w:eastAsia="宋体" w:hAnsi="宋体" w:hint="eastAsia"/>
        </w:rPr>
        <w:t>-</w:t>
      </w:r>
      <w:r w:rsidR="0026081B">
        <w:rPr>
          <w:rFonts w:ascii="宋体" w:eastAsia="宋体" w:hAnsi="宋体" w:hint="eastAsia"/>
        </w:rPr>
        <w:t>21.05</w:t>
      </w:r>
      <w:r w:rsidR="0072141D" w:rsidRPr="0026081B">
        <w:rPr>
          <w:rFonts w:ascii="宋体" w:eastAsia="宋体" w:hAnsi="宋体" w:hint="eastAsia"/>
        </w:rPr>
        <w:t>％</w:t>
      </w:r>
      <w:r w:rsidRPr="0026081B">
        <w:rPr>
          <w:rFonts w:ascii="宋体" w:eastAsia="宋体" w:hAnsi="宋体" w:hint="eastAsia"/>
        </w:rPr>
        <w:t>；消费量</w:t>
      </w:r>
      <w:r w:rsidR="0026081B">
        <w:rPr>
          <w:rFonts w:ascii="宋体" w:eastAsia="宋体" w:hAnsi="宋体" w:hint="eastAsia"/>
        </w:rPr>
        <w:t>195</w:t>
      </w:r>
      <w:r w:rsidRPr="0026081B">
        <w:rPr>
          <w:rFonts w:ascii="宋体" w:eastAsia="宋体" w:hAnsi="宋体" w:hint="eastAsia"/>
        </w:rPr>
        <w:t>万吨，</w:t>
      </w:r>
      <w:r w:rsidR="00997D33" w:rsidRPr="0026081B">
        <w:rPr>
          <w:rFonts w:ascii="宋体" w:eastAsia="宋体" w:hAnsi="宋体" w:hint="eastAsia"/>
        </w:rPr>
        <w:t>较上年</w:t>
      </w:r>
      <w:r w:rsidRPr="0026081B">
        <w:rPr>
          <w:rFonts w:ascii="宋体" w:eastAsia="宋体" w:hAnsi="宋体" w:hint="eastAsia"/>
        </w:rPr>
        <w:t>增长</w:t>
      </w:r>
      <w:r w:rsidR="0091445B" w:rsidRPr="0026081B">
        <w:rPr>
          <w:rFonts w:ascii="宋体" w:eastAsia="宋体" w:hAnsi="宋体" w:hint="eastAsia"/>
        </w:rPr>
        <w:t>-</w:t>
      </w:r>
      <w:r w:rsidR="0026081B">
        <w:rPr>
          <w:rFonts w:ascii="宋体" w:eastAsia="宋体" w:hAnsi="宋体" w:hint="eastAsia"/>
        </w:rPr>
        <w:t>17.72</w:t>
      </w:r>
      <w:r w:rsidR="0072141D" w:rsidRPr="0026081B">
        <w:rPr>
          <w:rFonts w:ascii="宋体" w:eastAsia="宋体" w:hAnsi="宋体" w:hint="eastAsia"/>
        </w:rPr>
        <w:t>％</w:t>
      </w:r>
      <w:r w:rsidRPr="0026081B">
        <w:rPr>
          <w:rFonts w:ascii="宋体" w:eastAsia="宋体" w:hAnsi="宋体" w:hint="eastAsia"/>
        </w:rPr>
        <w:t>。</w:t>
      </w:r>
      <w:r w:rsidR="00732097" w:rsidRPr="0026081B">
        <w:rPr>
          <w:rFonts w:ascii="宋体" w:eastAsia="宋体" w:hAnsi="宋体" w:hint="eastAsia"/>
        </w:rPr>
        <w:t>20</w:t>
      </w:r>
      <w:r w:rsidR="0026081B">
        <w:rPr>
          <w:rFonts w:ascii="宋体" w:eastAsia="宋体" w:hAnsi="宋体" w:hint="eastAsia"/>
        </w:rPr>
        <w:t>10</w:t>
      </w:r>
      <w:r w:rsidR="00732097" w:rsidRPr="0026081B">
        <w:rPr>
          <w:rFonts w:ascii="宋体" w:eastAsia="宋体" w:hAnsi="宋体" w:hint="eastAsia"/>
        </w:rPr>
        <w:t>～20</w:t>
      </w:r>
      <w:r w:rsidR="00A118DD" w:rsidRPr="0026081B">
        <w:rPr>
          <w:rFonts w:ascii="宋体" w:eastAsia="宋体" w:hAnsi="宋体" w:hint="eastAsia"/>
        </w:rPr>
        <w:t>1</w:t>
      </w:r>
      <w:r w:rsidR="0026081B">
        <w:rPr>
          <w:rFonts w:ascii="宋体" w:eastAsia="宋体" w:hAnsi="宋体" w:hint="eastAsia"/>
        </w:rPr>
        <w:t>9</w:t>
      </w:r>
      <w:r w:rsidR="00732097" w:rsidRPr="0026081B">
        <w:rPr>
          <w:rFonts w:ascii="宋体" w:eastAsia="宋体" w:hAnsi="宋体" w:hint="eastAsia"/>
        </w:rPr>
        <w:t>年生产量年均增长率</w:t>
      </w:r>
      <w:r w:rsidR="00A549E0" w:rsidRPr="0026081B">
        <w:rPr>
          <w:rFonts w:ascii="宋体" w:eastAsia="宋体" w:hAnsi="宋体" w:hint="eastAsia"/>
        </w:rPr>
        <w:t>-</w:t>
      </w:r>
      <w:r w:rsidR="0026081B">
        <w:rPr>
          <w:rFonts w:ascii="宋体" w:eastAsia="宋体" w:hAnsi="宋体" w:hint="eastAsia"/>
        </w:rPr>
        <w:t>11.04</w:t>
      </w:r>
      <w:r w:rsidR="00732097" w:rsidRPr="0026081B">
        <w:rPr>
          <w:rFonts w:ascii="宋体" w:eastAsia="宋体" w:hAnsi="宋体" w:hint="eastAsia"/>
        </w:rPr>
        <w:t>％，消费量年均增长率</w:t>
      </w:r>
      <w:r w:rsidR="00A9672A" w:rsidRPr="0026081B">
        <w:rPr>
          <w:rFonts w:ascii="宋体" w:eastAsia="宋体" w:hAnsi="宋体" w:hint="eastAsia"/>
        </w:rPr>
        <w:t>-</w:t>
      </w:r>
      <w:r w:rsidR="0026081B">
        <w:rPr>
          <w:rFonts w:ascii="宋体" w:eastAsia="宋体" w:hAnsi="宋体" w:hint="eastAsia"/>
        </w:rPr>
        <w:t>8.24</w:t>
      </w:r>
      <w:r w:rsidR="00732097" w:rsidRPr="0026081B">
        <w:rPr>
          <w:rFonts w:ascii="宋体" w:eastAsia="宋体" w:hAnsi="宋体" w:hint="eastAsia"/>
        </w:rPr>
        <w:t>％。</w:t>
      </w:r>
    </w:p>
    <w:p w:rsidR="008E7461" w:rsidRPr="0026081B" w:rsidRDefault="008E7461" w:rsidP="005949CA">
      <w:pPr>
        <w:ind w:firstLine="696"/>
        <w:rPr>
          <w:rFonts w:ascii="宋体" w:eastAsia="宋体" w:hAnsi="宋体"/>
        </w:rPr>
      </w:pPr>
    </w:p>
    <w:p w:rsidR="00B15604" w:rsidRPr="0026081B" w:rsidRDefault="00F36683" w:rsidP="00B15604">
      <w:pPr>
        <w:jc w:val="center"/>
        <w:rPr>
          <w:rFonts w:ascii="宋体" w:eastAsia="宋体" w:hAnsi="宋体"/>
          <w:sz w:val="28"/>
          <w:szCs w:val="28"/>
        </w:rPr>
      </w:pPr>
      <w:r w:rsidRPr="0026081B">
        <w:rPr>
          <w:rFonts w:ascii="黑体" w:eastAsia="黑体" w:hAnsi="华文仿宋"/>
          <w:noProof/>
        </w:rPr>
        <w:drawing>
          <wp:inline distT="0" distB="0" distL="0" distR="0">
            <wp:extent cx="5600700" cy="3208020"/>
            <wp:effectExtent l="0" t="0" r="0" b="0"/>
            <wp:docPr id="3" name="对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5" w:name="OLE_LINK6"/>
      <w:bookmarkEnd w:id="2"/>
      <w:r w:rsidR="00B15604" w:rsidRPr="0026081B">
        <w:rPr>
          <w:rFonts w:ascii="宋体" w:eastAsia="宋体" w:hAnsi="宋体" w:hint="eastAsia"/>
          <w:sz w:val="28"/>
          <w:szCs w:val="28"/>
        </w:rPr>
        <w:t>图3  新闻纸20</w:t>
      </w:r>
      <w:r w:rsidR="0026081B">
        <w:rPr>
          <w:rFonts w:ascii="宋体" w:eastAsia="宋体" w:hAnsi="宋体" w:hint="eastAsia"/>
          <w:sz w:val="28"/>
          <w:szCs w:val="28"/>
        </w:rPr>
        <w:t>10</w:t>
      </w:r>
      <w:r w:rsidR="00B15604" w:rsidRPr="0026081B">
        <w:rPr>
          <w:rFonts w:ascii="宋体" w:eastAsia="宋体" w:hAnsi="宋体" w:hint="eastAsia"/>
          <w:sz w:val="28"/>
          <w:szCs w:val="28"/>
        </w:rPr>
        <w:t>～2</w:t>
      </w:r>
      <w:r w:rsidR="0026081B">
        <w:rPr>
          <w:rFonts w:ascii="宋体" w:eastAsia="宋体" w:hAnsi="宋体" w:hint="eastAsia"/>
          <w:sz w:val="28"/>
          <w:szCs w:val="28"/>
        </w:rPr>
        <w:t>019</w:t>
      </w:r>
      <w:r w:rsidR="00B15604" w:rsidRPr="0026081B">
        <w:rPr>
          <w:rFonts w:ascii="宋体" w:eastAsia="宋体" w:hAnsi="宋体" w:hint="eastAsia"/>
          <w:sz w:val="28"/>
          <w:szCs w:val="28"/>
        </w:rPr>
        <w:t>年生产量</w:t>
      </w:r>
      <w:bookmarkEnd w:id="5"/>
      <w:r w:rsidR="00760C84" w:rsidRPr="0026081B">
        <w:rPr>
          <w:rFonts w:ascii="宋体" w:eastAsia="宋体" w:hAnsi="宋体" w:hint="eastAsia"/>
          <w:sz w:val="28"/>
          <w:szCs w:val="28"/>
        </w:rPr>
        <w:t>和</w:t>
      </w:r>
      <w:r w:rsidR="00B15604" w:rsidRPr="0026081B">
        <w:rPr>
          <w:rFonts w:ascii="宋体" w:eastAsia="宋体" w:hAnsi="宋体" w:hint="eastAsia"/>
          <w:sz w:val="28"/>
          <w:szCs w:val="28"/>
        </w:rPr>
        <w:t>消费量</w:t>
      </w:r>
    </w:p>
    <w:p w:rsidR="0004689B" w:rsidRPr="008F5BB8" w:rsidRDefault="0004689B" w:rsidP="003930B9">
      <w:pPr>
        <w:rPr>
          <w:rFonts w:ascii="黑体" w:eastAsia="黑体" w:hAnsi="华文仿宋"/>
        </w:rPr>
      </w:pPr>
    </w:p>
    <w:p w:rsidR="0004689B" w:rsidRPr="008F5BB8" w:rsidRDefault="0004689B" w:rsidP="003930B9">
      <w:pPr>
        <w:rPr>
          <w:rFonts w:ascii="黑体" w:eastAsia="黑体" w:hAnsi="华文仿宋"/>
        </w:rPr>
      </w:pPr>
    </w:p>
    <w:bookmarkEnd w:id="3"/>
    <w:bookmarkEnd w:id="4"/>
    <w:p w:rsidR="0004689B" w:rsidRPr="008F5BB8" w:rsidRDefault="0004689B" w:rsidP="003930B9">
      <w:pPr>
        <w:rPr>
          <w:rFonts w:ascii="黑体" w:eastAsia="黑体" w:hAnsi="华文仿宋"/>
        </w:rPr>
      </w:pPr>
    </w:p>
    <w:p w:rsidR="003930B9" w:rsidRPr="008F5BB8" w:rsidRDefault="003930B9" w:rsidP="003930B9">
      <w:pPr>
        <w:ind w:firstLineChars="200" w:firstLine="664"/>
        <w:rPr>
          <w:rFonts w:ascii="宋体" w:eastAsia="宋体" w:hAnsi="宋体"/>
        </w:rPr>
      </w:pPr>
      <w:r w:rsidRPr="008F5BB8">
        <w:rPr>
          <w:rFonts w:ascii="宋体" w:eastAsia="宋体" w:hAnsi="宋体" w:hint="eastAsia"/>
        </w:rPr>
        <w:t>2、未涂布印刷书写纸</w:t>
      </w:r>
    </w:p>
    <w:p w:rsidR="000410F5" w:rsidRPr="008F5BB8" w:rsidRDefault="000410F5" w:rsidP="000410F5">
      <w:pPr>
        <w:ind w:firstLine="696"/>
        <w:rPr>
          <w:rFonts w:ascii="宋体" w:eastAsia="宋体" w:hAnsi="宋体"/>
        </w:rPr>
      </w:pPr>
      <w:bookmarkStart w:id="6" w:name="OLE_LINK2"/>
      <w:bookmarkStart w:id="7" w:name="OLE_LINK3"/>
      <w:r w:rsidRPr="008F5BB8">
        <w:rPr>
          <w:rFonts w:ascii="宋体" w:eastAsia="宋体" w:hAnsi="宋体" w:hint="eastAsia"/>
        </w:rPr>
        <w:t>20</w:t>
      </w:r>
      <w:r w:rsidR="00A549E0" w:rsidRPr="008F5BB8">
        <w:rPr>
          <w:rFonts w:ascii="宋体" w:eastAsia="宋体" w:hAnsi="宋体" w:hint="eastAsia"/>
        </w:rPr>
        <w:t>1</w:t>
      </w:r>
      <w:r w:rsidR="008F5BB8">
        <w:rPr>
          <w:rFonts w:ascii="宋体" w:eastAsia="宋体" w:hAnsi="宋体" w:hint="eastAsia"/>
        </w:rPr>
        <w:t>9</w:t>
      </w:r>
      <w:r w:rsidRPr="008F5BB8">
        <w:rPr>
          <w:rFonts w:ascii="宋体" w:eastAsia="宋体" w:hAnsi="宋体" w:hint="eastAsia"/>
        </w:rPr>
        <w:t>年未涂布印刷书写纸生产量</w:t>
      </w:r>
      <w:r w:rsidR="008F5BB8">
        <w:rPr>
          <w:rFonts w:ascii="宋体" w:eastAsia="宋体" w:hAnsi="宋体" w:hint="eastAsia"/>
        </w:rPr>
        <w:t>1780</w:t>
      </w:r>
      <w:r w:rsidRPr="008F5BB8">
        <w:rPr>
          <w:rFonts w:ascii="宋体" w:eastAsia="宋体" w:hAnsi="宋体" w:hint="eastAsia"/>
        </w:rPr>
        <w:t>万吨，较</w:t>
      </w:r>
      <w:r w:rsidR="00DC1DF9" w:rsidRPr="008F5BB8">
        <w:rPr>
          <w:rFonts w:ascii="宋体" w:eastAsia="宋体" w:hAnsi="宋体" w:hint="eastAsia"/>
        </w:rPr>
        <w:t>上</w:t>
      </w:r>
      <w:r w:rsidRPr="008F5BB8">
        <w:rPr>
          <w:rFonts w:ascii="宋体" w:eastAsia="宋体" w:hAnsi="宋体" w:hint="eastAsia"/>
        </w:rPr>
        <w:t>年增长</w:t>
      </w:r>
      <w:r w:rsidR="008F5BB8">
        <w:rPr>
          <w:rFonts w:ascii="宋体" w:eastAsia="宋体" w:hAnsi="宋体" w:hint="eastAsia"/>
        </w:rPr>
        <w:t>1.71</w:t>
      </w:r>
      <w:r w:rsidR="0072141D" w:rsidRPr="008F5BB8">
        <w:rPr>
          <w:rFonts w:ascii="宋体" w:eastAsia="宋体" w:hAnsi="宋体" w:hint="eastAsia"/>
        </w:rPr>
        <w:t>％</w:t>
      </w:r>
      <w:r w:rsidRPr="008F5BB8">
        <w:rPr>
          <w:rFonts w:ascii="宋体" w:eastAsia="宋体" w:hAnsi="宋体" w:hint="eastAsia"/>
        </w:rPr>
        <w:t>；消费量</w:t>
      </w:r>
      <w:r w:rsidR="008F5BB8">
        <w:rPr>
          <w:rFonts w:ascii="宋体" w:eastAsia="宋体" w:hAnsi="宋体" w:hint="eastAsia"/>
        </w:rPr>
        <w:t>1749</w:t>
      </w:r>
      <w:r w:rsidRPr="008F5BB8">
        <w:rPr>
          <w:rFonts w:ascii="宋体" w:eastAsia="宋体" w:hAnsi="宋体" w:hint="eastAsia"/>
        </w:rPr>
        <w:t>万吨，较</w:t>
      </w:r>
      <w:r w:rsidR="00DC1DF9" w:rsidRPr="008F5BB8">
        <w:rPr>
          <w:rFonts w:ascii="宋体" w:eastAsia="宋体" w:hAnsi="宋体" w:hint="eastAsia"/>
        </w:rPr>
        <w:t>上</w:t>
      </w:r>
      <w:r w:rsidRPr="008F5BB8">
        <w:rPr>
          <w:rFonts w:ascii="宋体" w:eastAsia="宋体" w:hAnsi="宋体" w:hint="eastAsia"/>
        </w:rPr>
        <w:t>年增长</w:t>
      </w:r>
      <w:r w:rsidR="008F5BB8">
        <w:rPr>
          <w:rFonts w:ascii="宋体" w:eastAsia="宋体" w:hAnsi="宋体" w:hint="eastAsia"/>
        </w:rPr>
        <w:t>-0.11</w:t>
      </w:r>
      <w:r w:rsidR="0072141D" w:rsidRPr="008F5BB8">
        <w:rPr>
          <w:rFonts w:ascii="宋体" w:eastAsia="宋体" w:hAnsi="宋体" w:hint="eastAsia"/>
        </w:rPr>
        <w:t>％</w:t>
      </w:r>
      <w:r w:rsidRPr="008F5BB8">
        <w:rPr>
          <w:rFonts w:ascii="宋体" w:eastAsia="宋体" w:hAnsi="宋体" w:hint="eastAsia"/>
        </w:rPr>
        <w:t>。</w:t>
      </w:r>
      <w:r w:rsidR="0004689B" w:rsidRPr="008F5BB8">
        <w:rPr>
          <w:rFonts w:ascii="宋体" w:eastAsia="宋体" w:hAnsi="宋体" w:hint="eastAsia"/>
        </w:rPr>
        <w:t>20</w:t>
      </w:r>
      <w:r w:rsidR="008F5BB8">
        <w:rPr>
          <w:rFonts w:ascii="宋体" w:eastAsia="宋体" w:hAnsi="宋体" w:hint="eastAsia"/>
        </w:rPr>
        <w:t>10</w:t>
      </w:r>
      <w:r w:rsidR="0004689B" w:rsidRPr="008F5BB8">
        <w:rPr>
          <w:rFonts w:ascii="宋体" w:eastAsia="宋体" w:hAnsi="宋体" w:hint="eastAsia"/>
        </w:rPr>
        <w:t>～20</w:t>
      </w:r>
      <w:r w:rsidR="008F5BB8">
        <w:rPr>
          <w:rFonts w:ascii="宋体" w:eastAsia="宋体" w:hAnsi="宋体" w:hint="eastAsia"/>
        </w:rPr>
        <w:t>19</w:t>
      </w:r>
      <w:r w:rsidR="0004689B" w:rsidRPr="008F5BB8">
        <w:rPr>
          <w:rFonts w:ascii="宋体" w:eastAsia="宋体" w:hAnsi="宋体" w:hint="eastAsia"/>
        </w:rPr>
        <w:t>年生产量年均增长率</w:t>
      </w:r>
      <w:r w:rsidR="00FF617D" w:rsidRPr="008F5BB8">
        <w:rPr>
          <w:rFonts w:ascii="宋体" w:eastAsia="宋体" w:hAnsi="宋体" w:hint="eastAsia"/>
        </w:rPr>
        <w:t>1.</w:t>
      </w:r>
      <w:r w:rsidR="008F5BB8">
        <w:rPr>
          <w:rFonts w:ascii="宋体" w:eastAsia="宋体" w:hAnsi="宋体" w:hint="eastAsia"/>
        </w:rPr>
        <w:t>05</w:t>
      </w:r>
      <w:r w:rsidR="0004689B" w:rsidRPr="008F5BB8">
        <w:rPr>
          <w:rFonts w:ascii="宋体" w:eastAsia="宋体" w:hAnsi="宋体" w:hint="eastAsia"/>
        </w:rPr>
        <w:t>％，消费量年均增长率</w:t>
      </w:r>
      <w:r w:rsidR="00FF617D" w:rsidRPr="008F5BB8">
        <w:rPr>
          <w:rFonts w:ascii="宋体" w:eastAsia="宋体" w:hAnsi="宋体" w:hint="eastAsia"/>
        </w:rPr>
        <w:t>1.</w:t>
      </w:r>
      <w:r w:rsidR="008F5BB8">
        <w:rPr>
          <w:rFonts w:ascii="宋体" w:eastAsia="宋体" w:hAnsi="宋体" w:hint="eastAsia"/>
        </w:rPr>
        <w:t>0</w:t>
      </w:r>
      <w:r w:rsidR="00D267A8" w:rsidRPr="008F5BB8">
        <w:rPr>
          <w:rFonts w:ascii="宋体" w:eastAsia="宋体" w:hAnsi="宋体" w:hint="eastAsia"/>
        </w:rPr>
        <w:t>6</w:t>
      </w:r>
      <w:r w:rsidR="0004689B" w:rsidRPr="008F5BB8">
        <w:rPr>
          <w:rFonts w:ascii="宋体" w:eastAsia="宋体" w:hAnsi="宋体" w:hint="eastAsia"/>
        </w:rPr>
        <w:t>％。</w:t>
      </w:r>
    </w:p>
    <w:bookmarkEnd w:id="6"/>
    <w:bookmarkEnd w:id="7"/>
    <w:p w:rsidR="00751D98" w:rsidRPr="008F5BB8" w:rsidRDefault="00751D98" w:rsidP="004F38DE">
      <w:pPr>
        <w:ind w:firstLineChars="200" w:firstLine="664"/>
        <w:rPr>
          <w:rFonts w:ascii="宋体" w:eastAsia="宋体" w:hAnsi="宋体"/>
        </w:rPr>
      </w:pPr>
    </w:p>
    <w:p w:rsidR="0004689B" w:rsidRPr="008F5BB8" w:rsidRDefault="0004689B" w:rsidP="004F38DE">
      <w:pPr>
        <w:ind w:firstLineChars="200" w:firstLine="664"/>
        <w:rPr>
          <w:rFonts w:ascii="宋体" w:eastAsia="宋体" w:hAnsi="宋体"/>
        </w:rPr>
      </w:pPr>
    </w:p>
    <w:p w:rsidR="003930B9" w:rsidRPr="008F5BB8" w:rsidRDefault="003930B9" w:rsidP="001C1E8A">
      <w:pPr>
        <w:ind w:firstLineChars="200" w:firstLine="624"/>
        <w:rPr>
          <w:rFonts w:ascii="宋体" w:eastAsia="宋体" w:hAnsi="宋体"/>
          <w:sz w:val="28"/>
          <w:szCs w:val="28"/>
        </w:rPr>
      </w:pPr>
    </w:p>
    <w:p w:rsidR="00D3149D" w:rsidRPr="008F5BB8" w:rsidRDefault="00F36683" w:rsidP="00AA56C6">
      <w:pPr>
        <w:jc w:val="center"/>
        <w:rPr>
          <w:rFonts w:ascii="黑体" w:eastAsia="黑体" w:hAnsi="华文仿宋"/>
        </w:rPr>
      </w:pPr>
      <w:r w:rsidRPr="006843DC">
        <w:rPr>
          <w:rFonts w:ascii="黑体" w:eastAsia="黑体" w:hAnsi="华文仿宋"/>
          <w:noProof/>
          <w:color w:val="FF0000"/>
        </w:rPr>
        <w:lastRenderedPageBreak/>
        <w:drawing>
          <wp:inline distT="0" distB="0" distL="0" distR="0">
            <wp:extent cx="5600700" cy="2994660"/>
            <wp:effectExtent l="0" t="0" r="0" b="0"/>
            <wp:docPr id="4" name="对象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A56C6" w:rsidRPr="008F5BB8">
        <w:rPr>
          <w:rFonts w:ascii="宋体" w:eastAsia="宋体" w:hAnsi="宋体" w:hint="eastAsia"/>
          <w:sz w:val="28"/>
          <w:szCs w:val="28"/>
        </w:rPr>
        <w:t>图4  未涂布印刷书写纸</w:t>
      </w:r>
      <w:r w:rsidR="008F5BB8">
        <w:rPr>
          <w:rFonts w:ascii="宋体" w:eastAsia="宋体" w:hAnsi="宋体" w:hint="eastAsia"/>
          <w:sz w:val="28"/>
          <w:szCs w:val="28"/>
        </w:rPr>
        <w:t>2010</w:t>
      </w:r>
      <w:r w:rsidR="00AA56C6" w:rsidRPr="008F5BB8">
        <w:rPr>
          <w:rFonts w:ascii="宋体" w:eastAsia="宋体" w:hAnsi="宋体" w:hint="eastAsia"/>
          <w:sz w:val="28"/>
          <w:szCs w:val="28"/>
        </w:rPr>
        <w:t>～20</w:t>
      </w:r>
      <w:r w:rsidR="00FF617D" w:rsidRPr="008F5BB8">
        <w:rPr>
          <w:rFonts w:ascii="宋体" w:eastAsia="宋体" w:hAnsi="宋体" w:hint="eastAsia"/>
          <w:sz w:val="28"/>
          <w:szCs w:val="28"/>
        </w:rPr>
        <w:t>1</w:t>
      </w:r>
      <w:r w:rsidR="008F5BB8">
        <w:rPr>
          <w:rFonts w:ascii="宋体" w:eastAsia="宋体" w:hAnsi="宋体" w:hint="eastAsia"/>
          <w:sz w:val="28"/>
          <w:szCs w:val="28"/>
        </w:rPr>
        <w:t>9</w:t>
      </w:r>
      <w:r w:rsidR="00AA56C6" w:rsidRPr="008F5BB8">
        <w:rPr>
          <w:rFonts w:ascii="宋体" w:eastAsia="宋体" w:hAnsi="宋体" w:hint="eastAsia"/>
          <w:sz w:val="28"/>
          <w:szCs w:val="28"/>
        </w:rPr>
        <w:t>年生产量</w:t>
      </w:r>
      <w:r w:rsidR="00760C84" w:rsidRPr="008F5BB8">
        <w:rPr>
          <w:rFonts w:ascii="宋体" w:eastAsia="宋体" w:hAnsi="宋体" w:hint="eastAsia"/>
          <w:sz w:val="28"/>
          <w:szCs w:val="28"/>
        </w:rPr>
        <w:t>和</w:t>
      </w:r>
      <w:r w:rsidR="00AA56C6" w:rsidRPr="008F5BB8">
        <w:rPr>
          <w:rFonts w:ascii="宋体" w:eastAsia="宋体" w:hAnsi="宋体" w:hint="eastAsia"/>
          <w:sz w:val="28"/>
          <w:szCs w:val="28"/>
        </w:rPr>
        <w:t>消费量</w:t>
      </w:r>
    </w:p>
    <w:p w:rsidR="00AA56C6" w:rsidRPr="008F5BB8" w:rsidRDefault="00AA56C6" w:rsidP="004F38DE">
      <w:pPr>
        <w:rPr>
          <w:rFonts w:ascii="宋体" w:eastAsia="宋体" w:hAnsi="宋体"/>
        </w:rPr>
      </w:pPr>
    </w:p>
    <w:p w:rsidR="003938F6" w:rsidRPr="006843DC" w:rsidRDefault="003938F6" w:rsidP="004F38DE">
      <w:pPr>
        <w:rPr>
          <w:rFonts w:ascii="宋体" w:eastAsia="宋体" w:hAnsi="宋体"/>
          <w:color w:val="FF0000"/>
        </w:rPr>
      </w:pPr>
    </w:p>
    <w:p w:rsidR="006D5AB7" w:rsidRPr="0000072D" w:rsidRDefault="006D5AB7" w:rsidP="006D5AB7">
      <w:pPr>
        <w:ind w:firstLineChars="200" w:firstLine="664"/>
        <w:rPr>
          <w:rFonts w:ascii="宋体" w:eastAsia="宋体" w:hAnsi="宋体"/>
        </w:rPr>
      </w:pPr>
      <w:r w:rsidRPr="0000072D">
        <w:rPr>
          <w:rFonts w:ascii="宋体" w:eastAsia="宋体" w:hAnsi="宋体" w:hint="eastAsia"/>
        </w:rPr>
        <w:t>3、涂布</w:t>
      </w:r>
      <w:r w:rsidR="000061CD" w:rsidRPr="0000072D">
        <w:rPr>
          <w:rFonts w:ascii="宋体" w:eastAsia="宋体" w:hAnsi="宋体" w:hint="eastAsia"/>
        </w:rPr>
        <w:t>印刷</w:t>
      </w:r>
      <w:r w:rsidRPr="0000072D">
        <w:rPr>
          <w:rFonts w:ascii="宋体" w:eastAsia="宋体" w:hAnsi="宋体" w:hint="eastAsia"/>
        </w:rPr>
        <w:t>纸</w:t>
      </w:r>
    </w:p>
    <w:p w:rsidR="004F38DE" w:rsidRPr="0000072D" w:rsidRDefault="004F38DE" w:rsidP="004F38DE">
      <w:pPr>
        <w:ind w:firstLine="696"/>
        <w:rPr>
          <w:rFonts w:ascii="宋体" w:eastAsia="宋体" w:hAnsi="宋体"/>
        </w:rPr>
      </w:pPr>
      <w:r w:rsidRPr="0000072D">
        <w:rPr>
          <w:rFonts w:ascii="宋体" w:eastAsia="宋体" w:hAnsi="宋体" w:hint="eastAsia"/>
        </w:rPr>
        <w:t>20</w:t>
      </w:r>
      <w:r w:rsidR="0039217C" w:rsidRPr="0000072D">
        <w:rPr>
          <w:rFonts w:ascii="宋体" w:eastAsia="宋体" w:hAnsi="宋体" w:hint="eastAsia"/>
        </w:rPr>
        <w:t>1</w:t>
      </w:r>
      <w:r w:rsidR="00941E15">
        <w:rPr>
          <w:rFonts w:ascii="宋体" w:eastAsia="宋体" w:hAnsi="宋体" w:hint="eastAsia"/>
        </w:rPr>
        <w:t>9</w:t>
      </w:r>
      <w:r w:rsidRPr="0000072D">
        <w:rPr>
          <w:rFonts w:ascii="宋体" w:eastAsia="宋体" w:hAnsi="宋体" w:hint="eastAsia"/>
        </w:rPr>
        <w:t>年涂布</w:t>
      </w:r>
      <w:r w:rsidR="00632731" w:rsidRPr="0000072D">
        <w:rPr>
          <w:rFonts w:ascii="宋体" w:eastAsia="宋体" w:hAnsi="宋体" w:hint="eastAsia"/>
        </w:rPr>
        <w:t>印刷</w:t>
      </w:r>
      <w:r w:rsidRPr="0000072D">
        <w:rPr>
          <w:rFonts w:ascii="宋体" w:eastAsia="宋体" w:hAnsi="宋体" w:hint="eastAsia"/>
        </w:rPr>
        <w:t>纸生产量</w:t>
      </w:r>
      <w:r w:rsidR="00941E15">
        <w:rPr>
          <w:rFonts w:ascii="宋体" w:eastAsia="宋体" w:hAnsi="宋体" w:hint="eastAsia"/>
        </w:rPr>
        <w:t>680</w:t>
      </w:r>
      <w:r w:rsidRPr="0000072D">
        <w:rPr>
          <w:rFonts w:ascii="宋体" w:eastAsia="宋体" w:hAnsi="宋体" w:hint="eastAsia"/>
        </w:rPr>
        <w:t>万吨，较</w:t>
      </w:r>
      <w:r w:rsidR="000A78FA" w:rsidRPr="0000072D">
        <w:rPr>
          <w:rFonts w:ascii="宋体" w:eastAsia="宋体" w:hAnsi="宋体" w:hint="eastAsia"/>
        </w:rPr>
        <w:t>上</w:t>
      </w:r>
      <w:r w:rsidRPr="0000072D">
        <w:rPr>
          <w:rFonts w:ascii="宋体" w:eastAsia="宋体" w:hAnsi="宋体" w:hint="eastAsia"/>
        </w:rPr>
        <w:t>年增长</w:t>
      </w:r>
      <w:r w:rsidR="00F1293D" w:rsidRPr="0000072D">
        <w:rPr>
          <w:rFonts w:ascii="宋体" w:eastAsia="宋体" w:hAnsi="宋体" w:hint="eastAsia"/>
        </w:rPr>
        <w:t>-</w:t>
      </w:r>
      <w:r w:rsidR="00941E15">
        <w:rPr>
          <w:rFonts w:ascii="宋体" w:eastAsia="宋体" w:hAnsi="宋体" w:hint="eastAsia"/>
        </w:rPr>
        <w:t>3.55</w:t>
      </w:r>
      <w:r w:rsidR="0072141D" w:rsidRPr="0000072D">
        <w:rPr>
          <w:rFonts w:ascii="宋体" w:eastAsia="宋体" w:hAnsi="宋体" w:hint="eastAsia"/>
        </w:rPr>
        <w:t>％</w:t>
      </w:r>
      <w:r w:rsidRPr="0000072D">
        <w:rPr>
          <w:rFonts w:ascii="宋体" w:eastAsia="宋体" w:hAnsi="宋体" w:hint="eastAsia"/>
        </w:rPr>
        <w:t>；消费量</w:t>
      </w:r>
      <w:r w:rsidR="00941E15">
        <w:rPr>
          <w:rFonts w:ascii="宋体" w:eastAsia="宋体" w:hAnsi="宋体" w:hint="eastAsia"/>
        </w:rPr>
        <w:t>5</w:t>
      </w:r>
      <w:r w:rsidR="00CA768B">
        <w:rPr>
          <w:rFonts w:ascii="宋体" w:eastAsia="宋体" w:hAnsi="宋体" w:hint="eastAsia"/>
        </w:rPr>
        <w:t>42</w:t>
      </w:r>
      <w:r w:rsidRPr="0000072D">
        <w:rPr>
          <w:rFonts w:ascii="宋体" w:eastAsia="宋体" w:hAnsi="宋体" w:hint="eastAsia"/>
        </w:rPr>
        <w:t>万吨，较</w:t>
      </w:r>
      <w:r w:rsidR="000A78FA" w:rsidRPr="0000072D">
        <w:rPr>
          <w:rFonts w:ascii="宋体" w:eastAsia="宋体" w:hAnsi="宋体" w:hint="eastAsia"/>
        </w:rPr>
        <w:t>上</w:t>
      </w:r>
      <w:r w:rsidRPr="0000072D">
        <w:rPr>
          <w:rFonts w:ascii="宋体" w:eastAsia="宋体" w:hAnsi="宋体" w:hint="eastAsia"/>
        </w:rPr>
        <w:t>年增长</w:t>
      </w:r>
      <w:r w:rsidR="00F1293D" w:rsidRPr="0000072D">
        <w:rPr>
          <w:rFonts w:ascii="宋体" w:eastAsia="宋体" w:hAnsi="宋体" w:hint="eastAsia"/>
        </w:rPr>
        <w:t>-</w:t>
      </w:r>
      <w:r w:rsidR="00CA768B">
        <w:rPr>
          <w:rFonts w:ascii="宋体" w:eastAsia="宋体" w:hAnsi="宋体" w:hint="eastAsia"/>
        </w:rPr>
        <w:t>10.26</w:t>
      </w:r>
      <w:r w:rsidR="000240BB" w:rsidRPr="0000072D">
        <w:rPr>
          <w:rFonts w:ascii="宋体" w:eastAsia="宋体" w:hAnsi="宋体" w:hint="eastAsia"/>
        </w:rPr>
        <w:t>％</w:t>
      </w:r>
      <w:r w:rsidRPr="0000072D">
        <w:rPr>
          <w:rFonts w:ascii="宋体" w:eastAsia="宋体" w:hAnsi="宋体" w:hint="eastAsia"/>
        </w:rPr>
        <w:t>。</w:t>
      </w:r>
      <w:r w:rsidR="0072141D" w:rsidRPr="0000072D">
        <w:rPr>
          <w:rFonts w:ascii="宋体" w:eastAsia="宋体" w:hAnsi="宋体" w:hint="eastAsia"/>
        </w:rPr>
        <w:t>20</w:t>
      </w:r>
      <w:r w:rsidR="00941E15">
        <w:rPr>
          <w:rFonts w:ascii="宋体" w:eastAsia="宋体" w:hAnsi="宋体" w:hint="eastAsia"/>
        </w:rPr>
        <w:t>10</w:t>
      </w:r>
      <w:r w:rsidR="0072141D" w:rsidRPr="0000072D">
        <w:rPr>
          <w:rFonts w:ascii="宋体" w:eastAsia="宋体" w:hAnsi="宋体" w:hint="eastAsia"/>
        </w:rPr>
        <w:t>～20</w:t>
      </w:r>
      <w:r w:rsidR="00F1293D" w:rsidRPr="0000072D">
        <w:rPr>
          <w:rFonts w:ascii="宋体" w:eastAsia="宋体" w:hAnsi="宋体" w:hint="eastAsia"/>
        </w:rPr>
        <w:t>1</w:t>
      </w:r>
      <w:r w:rsidR="00941E15">
        <w:rPr>
          <w:rFonts w:ascii="宋体" w:eastAsia="宋体" w:hAnsi="宋体" w:hint="eastAsia"/>
        </w:rPr>
        <w:t>9</w:t>
      </w:r>
      <w:r w:rsidR="0072141D" w:rsidRPr="0000072D">
        <w:rPr>
          <w:rFonts w:ascii="宋体" w:eastAsia="宋体" w:hAnsi="宋体" w:hint="eastAsia"/>
        </w:rPr>
        <w:t>年生产量年均增长率</w:t>
      </w:r>
      <w:r w:rsidR="000C3BEB">
        <w:rPr>
          <w:rFonts w:ascii="宋体" w:eastAsia="宋体" w:hAnsi="宋体" w:hint="eastAsia"/>
        </w:rPr>
        <w:t>0.68</w:t>
      </w:r>
      <w:r w:rsidR="0072141D" w:rsidRPr="0000072D">
        <w:rPr>
          <w:rFonts w:ascii="宋体" w:eastAsia="宋体" w:hAnsi="宋体" w:hint="eastAsia"/>
        </w:rPr>
        <w:t>％，消费量年均增长率</w:t>
      </w:r>
      <w:r w:rsidR="000C3BEB">
        <w:rPr>
          <w:rFonts w:ascii="宋体" w:eastAsia="宋体" w:hAnsi="宋体" w:hint="eastAsia"/>
        </w:rPr>
        <w:t>-0.14</w:t>
      </w:r>
      <w:r w:rsidR="0072141D" w:rsidRPr="0000072D">
        <w:rPr>
          <w:rFonts w:ascii="宋体" w:eastAsia="宋体" w:hAnsi="宋体" w:hint="eastAsia"/>
        </w:rPr>
        <w:t>％</w:t>
      </w:r>
      <w:r w:rsidR="002138C5" w:rsidRPr="0000072D">
        <w:rPr>
          <w:rFonts w:ascii="宋体" w:eastAsia="宋体" w:hAnsi="宋体" w:hint="eastAsia"/>
        </w:rPr>
        <w:t>。</w:t>
      </w:r>
    </w:p>
    <w:p w:rsidR="005949CA" w:rsidRPr="0000072D" w:rsidRDefault="005949CA" w:rsidP="006D6233">
      <w:pPr>
        <w:ind w:firstLineChars="200" w:firstLine="624"/>
        <w:rPr>
          <w:rFonts w:ascii="黑体" w:eastAsia="黑体" w:hAnsi="华文仿宋"/>
          <w:sz w:val="28"/>
          <w:szCs w:val="28"/>
        </w:rPr>
      </w:pPr>
    </w:p>
    <w:p w:rsidR="005F6F05" w:rsidRPr="006843DC" w:rsidRDefault="00F36683" w:rsidP="005218D9">
      <w:pPr>
        <w:jc w:val="center"/>
        <w:rPr>
          <w:rFonts w:ascii="宋体" w:eastAsia="宋体" w:hAnsi="宋体"/>
          <w:color w:val="FF0000"/>
          <w:sz w:val="28"/>
          <w:szCs w:val="28"/>
        </w:rPr>
      </w:pPr>
      <w:r w:rsidRPr="006843DC">
        <w:rPr>
          <w:rFonts w:ascii="黑体" w:eastAsia="黑体" w:hAnsi="华文仿宋"/>
          <w:noProof/>
          <w:color w:val="FF0000"/>
        </w:rPr>
        <w:drawing>
          <wp:inline distT="0" distB="0" distL="0" distR="0">
            <wp:extent cx="5494020" cy="3162300"/>
            <wp:effectExtent l="0" t="0" r="0" b="0"/>
            <wp:docPr id="5" name="对象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1519" w:rsidRPr="00941E15" w:rsidRDefault="0074480F" w:rsidP="005218D9">
      <w:pPr>
        <w:jc w:val="center"/>
        <w:rPr>
          <w:rFonts w:ascii="宋体" w:eastAsia="宋体" w:hAnsi="宋体"/>
        </w:rPr>
      </w:pPr>
      <w:r w:rsidRPr="00941E15">
        <w:rPr>
          <w:rFonts w:ascii="宋体" w:eastAsia="宋体" w:hAnsi="宋体" w:hint="eastAsia"/>
          <w:sz w:val="28"/>
          <w:szCs w:val="28"/>
        </w:rPr>
        <w:t>图</w:t>
      </w:r>
      <w:r w:rsidR="005218D9" w:rsidRPr="00941E15">
        <w:rPr>
          <w:rFonts w:ascii="宋体" w:eastAsia="宋体" w:hAnsi="宋体" w:hint="eastAsia"/>
          <w:sz w:val="28"/>
          <w:szCs w:val="28"/>
        </w:rPr>
        <w:t>5  涂布印刷纸2</w:t>
      </w:r>
      <w:r w:rsidR="00F37427">
        <w:rPr>
          <w:rFonts w:ascii="宋体" w:eastAsia="宋体" w:hAnsi="宋体" w:hint="eastAsia"/>
          <w:sz w:val="28"/>
          <w:szCs w:val="28"/>
        </w:rPr>
        <w:t>010</w:t>
      </w:r>
      <w:r w:rsidR="005218D9" w:rsidRPr="00941E15">
        <w:rPr>
          <w:rFonts w:ascii="宋体" w:eastAsia="宋体" w:hAnsi="宋体" w:hint="eastAsia"/>
          <w:sz w:val="28"/>
          <w:szCs w:val="28"/>
        </w:rPr>
        <w:t>～20</w:t>
      </w:r>
      <w:r w:rsidR="00F37427">
        <w:rPr>
          <w:rFonts w:ascii="宋体" w:eastAsia="宋体" w:hAnsi="宋体" w:hint="eastAsia"/>
          <w:sz w:val="28"/>
          <w:szCs w:val="28"/>
        </w:rPr>
        <w:t>19</w:t>
      </w:r>
      <w:r w:rsidR="005218D9" w:rsidRPr="00941E15">
        <w:rPr>
          <w:rFonts w:ascii="宋体" w:eastAsia="宋体" w:hAnsi="宋体" w:hint="eastAsia"/>
          <w:sz w:val="28"/>
          <w:szCs w:val="28"/>
        </w:rPr>
        <w:t>年生产量</w:t>
      </w:r>
      <w:r w:rsidR="00760C84" w:rsidRPr="00941E15">
        <w:rPr>
          <w:rFonts w:ascii="宋体" w:eastAsia="宋体" w:hAnsi="宋体" w:hint="eastAsia"/>
          <w:sz w:val="28"/>
          <w:szCs w:val="28"/>
        </w:rPr>
        <w:t>和</w:t>
      </w:r>
      <w:r w:rsidR="005218D9" w:rsidRPr="00941E15">
        <w:rPr>
          <w:rFonts w:ascii="宋体" w:eastAsia="宋体" w:hAnsi="宋体" w:hint="eastAsia"/>
          <w:sz w:val="28"/>
          <w:szCs w:val="28"/>
        </w:rPr>
        <w:t>消费量</w:t>
      </w:r>
    </w:p>
    <w:p w:rsidR="00C21519" w:rsidRPr="006843DC" w:rsidRDefault="00C21519" w:rsidP="00FF5601">
      <w:pPr>
        <w:rPr>
          <w:rFonts w:ascii="宋体" w:eastAsia="宋体" w:hAnsi="宋体"/>
          <w:color w:val="FF0000"/>
        </w:rPr>
      </w:pPr>
    </w:p>
    <w:p w:rsidR="004302C9" w:rsidRPr="00F37427" w:rsidRDefault="004302C9" w:rsidP="00FF5601">
      <w:pPr>
        <w:rPr>
          <w:rFonts w:ascii="宋体" w:eastAsia="宋体" w:hAnsi="宋体"/>
        </w:rPr>
      </w:pPr>
    </w:p>
    <w:p w:rsidR="00634AC1" w:rsidRPr="00F37427" w:rsidRDefault="00634AC1" w:rsidP="00FF5601">
      <w:pPr>
        <w:rPr>
          <w:rFonts w:ascii="宋体" w:eastAsia="宋体" w:hAnsi="宋体"/>
        </w:rPr>
      </w:pPr>
    </w:p>
    <w:p w:rsidR="006D6233" w:rsidRPr="00F37427" w:rsidRDefault="006D5AB7" w:rsidP="00FF5601">
      <w:pPr>
        <w:rPr>
          <w:rFonts w:ascii="宋体" w:eastAsia="宋体" w:hAnsi="宋体"/>
        </w:rPr>
      </w:pPr>
      <w:r w:rsidRPr="00F37427">
        <w:rPr>
          <w:rFonts w:ascii="宋体" w:eastAsia="宋体" w:hAnsi="宋体" w:hint="eastAsia"/>
        </w:rPr>
        <w:t>其中：铜版纸</w:t>
      </w:r>
    </w:p>
    <w:p w:rsidR="007A7EB9" w:rsidRPr="00F37427" w:rsidRDefault="006D6233" w:rsidP="003938F6">
      <w:pPr>
        <w:ind w:firstLine="696"/>
        <w:rPr>
          <w:rFonts w:ascii="宋体" w:eastAsia="宋体" w:hAnsi="宋体"/>
          <w:sz w:val="28"/>
          <w:szCs w:val="28"/>
        </w:rPr>
      </w:pPr>
      <w:r w:rsidRPr="00F37427">
        <w:rPr>
          <w:rFonts w:ascii="宋体" w:eastAsia="宋体" w:hAnsi="宋体" w:hint="eastAsia"/>
        </w:rPr>
        <w:t>20</w:t>
      </w:r>
      <w:r w:rsidR="00F37427">
        <w:rPr>
          <w:rFonts w:ascii="宋体" w:eastAsia="宋体" w:hAnsi="宋体" w:hint="eastAsia"/>
        </w:rPr>
        <w:t>19</w:t>
      </w:r>
      <w:r w:rsidRPr="00F37427">
        <w:rPr>
          <w:rFonts w:ascii="宋体" w:eastAsia="宋体" w:hAnsi="宋体" w:hint="eastAsia"/>
        </w:rPr>
        <w:t>年</w:t>
      </w:r>
      <w:r w:rsidR="007836C5" w:rsidRPr="00F37427">
        <w:rPr>
          <w:rFonts w:ascii="宋体" w:eastAsia="宋体" w:hAnsi="宋体" w:hint="eastAsia"/>
        </w:rPr>
        <w:t>铜版纸</w:t>
      </w:r>
      <w:r w:rsidRPr="00F37427">
        <w:rPr>
          <w:rFonts w:ascii="宋体" w:eastAsia="宋体" w:hAnsi="宋体" w:hint="eastAsia"/>
        </w:rPr>
        <w:t>生产量</w:t>
      </w:r>
      <w:r w:rsidR="00F37427">
        <w:rPr>
          <w:rFonts w:ascii="宋体" w:eastAsia="宋体" w:hAnsi="宋体" w:hint="eastAsia"/>
        </w:rPr>
        <w:t>630</w:t>
      </w:r>
      <w:r w:rsidRPr="00F37427">
        <w:rPr>
          <w:rFonts w:ascii="宋体" w:eastAsia="宋体" w:hAnsi="宋体" w:hint="eastAsia"/>
        </w:rPr>
        <w:t>万吨，</w:t>
      </w:r>
      <w:r w:rsidR="00585564" w:rsidRPr="00F37427">
        <w:rPr>
          <w:rFonts w:ascii="宋体" w:eastAsia="宋体" w:hAnsi="宋体" w:hint="eastAsia"/>
        </w:rPr>
        <w:t>较</w:t>
      </w:r>
      <w:r w:rsidR="000A78FA" w:rsidRPr="00F37427">
        <w:rPr>
          <w:rFonts w:ascii="宋体" w:eastAsia="宋体" w:hAnsi="宋体" w:hint="eastAsia"/>
        </w:rPr>
        <w:t>上</w:t>
      </w:r>
      <w:r w:rsidRPr="00F37427">
        <w:rPr>
          <w:rFonts w:ascii="宋体" w:eastAsia="宋体" w:hAnsi="宋体" w:hint="eastAsia"/>
        </w:rPr>
        <w:t>年</w:t>
      </w:r>
      <w:r w:rsidR="00585564" w:rsidRPr="00F37427">
        <w:rPr>
          <w:rFonts w:ascii="宋体" w:eastAsia="宋体" w:hAnsi="宋体" w:hint="eastAsia"/>
        </w:rPr>
        <w:t>增长</w:t>
      </w:r>
      <w:r w:rsidR="00A61B67" w:rsidRPr="00F37427">
        <w:rPr>
          <w:rFonts w:ascii="宋体" w:eastAsia="宋体" w:hAnsi="宋体" w:hint="eastAsia"/>
        </w:rPr>
        <w:t>-</w:t>
      </w:r>
      <w:r w:rsidR="00F37427">
        <w:rPr>
          <w:rFonts w:ascii="宋体" w:eastAsia="宋体" w:hAnsi="宋体" w:hint="eastAsia"/>
        </w:rPr>
        <w:t>3.82</w:t>
      </w:r>
      <w:r w:rsidR="00585564" w:rsidRPr="00F37427">
        <w:rPr>
          <w:rFonts w:ascii="宋体" w:eastAsia="宋体" w:hAnsi="宋体" w:hint="eastAsia"/>
        </w:rPr>
        <w:t>％</w:t>
      </w:r>
      <w:r w:rsidR="00A8204B" w:rsidRPr="00F37427">
        <w:rPr>
          <w:rFonts w:ascii="宋体" w:eastAsia="宋体" w:hAnsi="宋体" w:hint="eastAsia"/>
        </w:rPr>
        <w:t>；</w:t>
      </w:r>
      <w:r w:rsidRPr="00F37427">
        <w:rPr>
          <w:rFonts w:ascii="宋体" w:eastAsia="宋体" w:hAnsi="宋体" w:hint="eastAsia"/>
        </w:rPr>
        <w:t>消费量</w:t>
      </w:r>
      <w:r w:rsidR="00E8411A" w:rsidRPr="00F37427">
        <w:rPr>
          <w:rFonts w:ascii="宋体" w:eastAsia="宋体" w:hAnsi="宋体" w:hint="eastAsia"/>
        </w:rPr>
        <w:t>5</w:t>
      </w:r>
      <w:r w:rsidR="00F37427">
        <w:rPr>
          <w:rFonts w:ascii="宋体" w:eastAsia="宋体" w:hAnsi="宋体" w:hint="eastAsia"/>
        </w:rPr>
        <w:t>35</w:t>
      </w:r>
      <w:r w:rsidRPr="00F37427">
        <w:rPr>
          <w:rFonts w:ascii="宋体" w:eastAsia="宋体" w:hAnsi="宋体" w:hint="eastAsia"/>
        </w:rPr>
        <w:t>万吨，较</w:t>
      </w:r>
      <w:r w:rsidR="000A78FA" w:rsidRPr="00F37427">
        <w:rPr>
          <w:rFonts w:ascii="宋体" w:eastAsia="宋体" w:hAnsi="宋体" w:hint="eastAsia"/>
        </w:rPr>
        <w:t>上</w:t>
      </w:r>
      <w:r w:rsidRPr="00F37427">
        <w:rPr>
          <w:rFonts w:ascii="宋体" w:eastAsia="宋体" w:hAnsi="宋体" w:hint="eastAsia"/>
        </w:rPr>
        <w:t>年增长</w:t>
      </w:r>
      <w:r w:rsidR="00A61B67" w:rsidRPr="00F37427">
        <w:rPr>
          <w:rFonts w:ascii="宋体" w:eastAsia="宋体" w:hAnsi="宋体" w:hint="eastAsia"/>
        </w:rPr>
        <w:t>-</w:t>
      </w:r>
      <w:r w:rsidR="00F37427">
        <w:rPr>
          <w:rFonts w:ascii="宋体" w:eastAsia="宋体" w:hAnsi="宋体" w:hint="eastAsia"/>
        </w:rPr>
        <w:t>7.92</w:t>
      </w:r>
      <w:r w:rsidR="0072141D" w:rsidRPr="00F37427">
        <w:rPr>
          <w:rFonts w:ascii="宋体" w:eastAsia="宋体" w:hAnsi="宋体" w:hint="eastAsia"/>
        </w:rPr>
        <w:t>％</w:t>
      </w:r>
      <w:r w:rsidRPr="00F37427">
        <w:rPr>
          <w:rFonts w:ascii="宋体" w:eastAsia="宋体" w:hAnsi="宋体" w:hint="eastAsia"/>
        </w:rPr>
        <w:t>。</w:t>
      </w:r>
      <w:r w:rsidR="001B1EA1" w:rsidRPr="00F37427">
        <w:rPr>
          <w:rFonts w:ascii="宋体" w:eastAsia="宋体" w:hAnsi="宋体" w:hint="eastAsia"/>
        </w:rPr>
        <w:t>2</w:t>
      </w:r>
      <w:r w:rsidR="00C27481" w:rsidRPr="00F37427">
        <w:rPr>
          <w:rFonts w:ascii="宋体" w:eastAsia="宋体" w:hAnsi="宋体" w:hint="eastAsia"/>
        </w:rPr>
        <w:t>0</w:t>
      </w:r>
      <w:r w:rsidR="00F37427">
        <w:rPr>
          <w:rFonts w:ascii="宋体" w:eastAsia="宋体" w:hAnsi="宋体" w:hint="eastAsia"/>
        </w:rPr>
        <w:t>10</w:t>
      </w:r>
      <w:r w:rsidR="001B1EA1" w:rsidRPr="00F37427">
        <w:rPr>
          <w:rFonts w:ascii="宋体" w:eastAsia="宋体" w:hAnsi="宋体" w:hint="eastAsia"/>
        </w:rPr>
        <w:t>～2</w:t>
      </w:r>
      <w:r w:rsidR="00A61B67" w:rsidRPr="00F37427">
        <w:rPr>
          <w:rFonts w:ascii="宋体" w:eastAsia="宋体" w:hAnsi="宋体" w:hint="eastAsia"/>
        </w:rPr>
        <w:t>0</w:t>
      </w:r>
      <w:r w:rsidR="00F37427">
        <w:rPr>
          <w:rFonts w:ascii="宋体" w:eastAsia="宋体" w:hAnsi="宋体" w:hint="eastAsia"/>
        </w:rPr>
        <w:t>19</w:t>
      </w:r>
      <w:r w:rsidR="001B1EA1" w:rsidRPr="00F37427">
        <w:rPr>
          <w:rFonts w:ascii="宋体" w:eastAsia="宋体" w:hAnsi="宋体" w:hint="eastAsia"/>
        </w:rPr>
        <w:t>年生产量年均增长率</w:t>
      </w:r>
      <w:r w:rsidR="001D4971">
        <w:rPr>
          <w:rFonts w:ascii="宋体" w:eastAsia="宋体" w:hAnsi="宋体" w:hint="eastAsia"/>
        </w:rPr>
        <w:t>1.42</w:t>
      </w:r>
      <w:r w:rsidR="001B1EA1" w:rsidRPr="00F37427">
        <w:rPr>
          <w:rFonts w:ascii="宋体" w:eastAsia="宋体" w:hAnsi="宋体" w:hint="eastAsia"/>
        </w:rPr>
        <w:t>％，消费量年均增长率</w:t>
      </w:r>
      <w:r w:rsidR="001D4971">
        <w:rPr>
          <w:rFonts w:ascii="宋体" w:eastAsia="宋体" w:hAnsi="宋体" w:hint="eastAsia"/>
        </w:rPr>
        <w:t>1.21</w:t>
      </w:r>
      <w:r w:rsidR="001B1EA1" w:rsidRPr="00F37427">
        <w:rPr>
          <w:rFonts w:ascii="宋体" w:eastAsia="宋体" w:hAnsi="宋体" w:hint="eastAsia"/>
        </w:rPr>
        <w:t>％。</w:t>
      </w:r>
    </w:p>
    <w:p w:rsidR="006D5AB7" w:rsidRPr="00F37427" w:rsidRDefault="006D5AB7" w:rsidP="003938F6">
      <w:pPr>
        <w:ind w:firstLineChars="200" w:firstLine="664"/>
        <w:rPr>
          <w:rFonts w:ascii="黑体" w:eastAsia="黑体" w:hAnsi="华文仿宋"/>
        </w:rPr>
      </w:pPr>
    </w:p>
    <w:p w:rsidR="005949CA" w:rsidRPr="00F37427" w:rsidRDefault="00F36683" w:rsidP="003938F6">
      <w:pPr>
        <w:jc w:val="center"/>
        <w:rPr>
          <w:rFonts w:ascii="黑体" w:eastAsia="黑体" w:hAnsi="华文仿宋"/>
        </w:rPr>
      </w:pPr>
      <w:r w:rsidRPr="00F37427">
        <w:rPr>
          <w:rFonts w:ascii="黑体" w:eastAsia="黑体" w:hAnsi="华文仿宋"/>
          <w:noProof/>
        </w:rPr>
        <w:drawing>
          <wp:inline distT="0" distB="0" distL="0" distR="0">
            <wp:extent cx="5524500" cy="3581400"/>
            <wp:effectExtent l="0" t="0" r="0" b="0"/>
            <wp:docPr id="6" name="对象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3938F6" w:rsidRPr="00F37427">
        <w:rPr>
          <w:rFonts w:ascii="宋体" w:eastAsia="宋体" w:hAnsi="宋体" w:hint="eastAsia"/>
          <w:sz w:val="28"/>
          <w:szCs w:val="28"/>
        </w:rPr>
        <w:t>图6  铜版纸2</w:t>
      </w:r>
      <w:r w:rsidR="00A8204B" w:rsidRPr="00F37427">
        <w:rPr>
          <w:rFonts w:ascii="宋体" w:eastAsia="宋体" w:hAnsi="宋体" w:hint="eastAsia"/>
          <w:sz w:val="28"/>
          <w:szCs w:val="28"/>
        </w:rPr>
        <w:t>0</w:t>
      </w:r>
      <w:r w:rsidR="00F37427">
        <w:rPr>
          <w:rFonts w:ascii="宋体" w:eastAsia="宋体" w:hAnsi="宋体" w:hint="eastAsia"/>
          <w:sz w:val="28"/>
          <w:szCs w:val="28"/>
        </w:rPr>
        <w:t>10</w:t>
      </w:r>
      <w:r w:rsidR="003938F6" w:rsidRPr="00F37427">
        <w:rPr>
          <w:rFonts w:ascii="宋体" w:eastAsia="宋体" w:hAnsi="宋体" w:hint="eastAsia"/>
          <w:sz w:val="28"/>
          <w:szCs w:val="28"/>
        </w:rPr>
        <w:t>～20</w:t>
      </w:r>
      <w:r w:rsidR="00F37427">
        <w:rPr>
          <w:rFonts w:ascii="宋体" w:eastAsia="宋体" w:hAnsi="宋体" w:hint="eastAsia"/>
          <w:sz w:val="28"/>
          <w:szCs w:val="28"/>
        </w:rPr>
        <w:t>19</w:t>
      </w:r>
      <w:r w:rsidR="003938F6" w:rsidRPr="00F37427">
        <w:rPr>
          <w:rFonts w:ascii="宋体" w:eastAsia="宋体" w:hAnsi="宋体" w:hint="eastAsia"/>
          <w:sz w:val="28"/>
          <w:szCs w:val="28"/>
        </w:rPr>
        <w:t>年生产量</w:t>
      </w:r>
      <w:r w:rsidR="00760C84" w:rsidRPr="00F37427">
        <w:rPr>
          <w:rFonts w:ascii="宋体" w:eastAsia="宋体" w:hAnsi="宋体" w:hint="eastAsia"/>
          <w:sz w:val="28"/>
          <w:szCs w:val="28"/>
        </w:rPr>
        <w:t>和</w:t>
      </w:r>
      <w:r w:rsidR="003938F6" w:rsidRPr="00F37427">
        <w:rPr>
          <w:rFonts w:ascii="宋体" w:eastAsia="宋体" w:hAnsi="宋体" w:hint="eastAsia"/>
          <w:sz w:val="28"/>
          <w:szCs w:val="28"/>
        </w:rPr>
        <w:t>消费量</w:t>
      </w:r>
    </w:p>
    <w:p w:rsidR="003A4D58" w:rsidRPr="00F37427" w:rsidRDefault="003A4D58" w:rsidP="00122C5C">
      <w:pPr>
        <w:rPr>
          <w:rFonts w:ascii="黑体" w:eastAsia="黑体" w:hAnsi="华文仿宋"/>
        </w:rPr>
      </w:pPr>
    </w:p>
    <w:p w:rsidR="00C21519" w:rsidRPr="00BA12FC" w:rsidRDefault="00C21519" w:rsidP="00122C5C">
      <w:pPr>
        <w:rPr>
          <w:rFonts w:ascii="黑体" w:eastAsia="黑体" w:hAnsi="华文仿宋"/>
        </w:rPr>
      </w:pPr>
    </w:p>
    <w:p w:rsidR="00C21519" w:rsidRPr="00BA12FC" w:rsidRDefault="00C21519" w:rsidP="00122C5C">
      <w:pPr>
        <w:rPr>
          <w:rFonts w:ascii="黑体" w:eastAsia="黑体" w:hAnsi="华文仿宋"/>
        </w:rPr>
      </w:pPr>
    </w:p>
    <w:p w:rsidR="00634AC1" w:rsidRPr="00BA12FC" w:rsidRDefault="00634AC1" w:rsidP="00122C5C">
      <w:pPr>
        <w:rPr>
          <w:rFonts w:ascii="黑体" w:eastAsia="黑体" w:hAnsi="华文仿宋"/>
        </w:rPr>
      </w:pPr>
    </w:p>
    <w:p w:rsidR="000901B5" w:rsidRPr="00BA12FC" w:rsidRDefault="000901B5" w:rsidP="000901B5">
      <w:pPr>
        <w:ind w:firstLine="696"/>
        <w:rPr>
          <w:rFonts w:ascii="宋体" w:eastAsia="宋体" w:hAnsi="宋体"/>
        </w:rPr>
      </w:pPr>
      <w:r w:rsidRPr="00BA12FC">
        <w:rPr>
          <w:rFonts w:ascii="宋体" w:eastAsia="宋体" w:hAnsi="宋体" w:hint="eastAsia"/>
        </w:rPr>
        <w:t>4、生活用纸</w:t>
      </w:r>
    </w:p>
    <w:p w:rsidR="005A2AB4" w:rsidRPr="00BA12FC" w:rsidRDefault="005A2AB4" w:rsidP="005A2AB4">
      <w:pPr>
        <w:ind w:firstLine="696"/>
        <w:rPr>
          <w:rFonts w:ascii="宋体" w:eastAsia="宋体" w:hAnsi="宋体"/>
        </w:rPr>
      </w:pPr>
      <w:r w:rsidRPr="00BA12FC">
        <w:rPr>
          <w:rFonts w:ascii="宋体" w:eastAsia="宋体" w:hAnsi="宋体" w:hint="eastAsia"/>
        </w:rPr>
        <w:t>20</w:t>
      </w:r>
      <w:r w:rsidR="00AE7DDB" w:rsidRPr="00BA12FC">
        <w:rPr>
          <w:rFonts w:ascii="宋体" w:eastAsia="宋体" w:hAnsi="宋体" w:hint="eastAsia"/>
        </w:rPr>
        <w:t>1</w:t>
      </w:r>
      <w:r w:rsidR="00BA12FC">
        <w:rPr>
          <w:rFonts w:ascii="宋体" w:eastAsia="宋体" w:hAnsi="宋体" w:hint="eastAsia"/>
        </w:rPr>
        <w:t>9</w:t>
      </w:r>
      <w:r w:rsidRPr="00BA12FC">
        <w:rPr>
          <w:rFonts w:ascii="宋体" w:eastAsia="宋体" w:hAnsi="宋体" w:hint="eastAsia"/>
        </w:rPr>
        <w:t>年生活用纸生产量</w:t>
      </w:r>
      <w:r w:rsidR="00BA12FC">
        <w:rPr>
          <w:rFonts w:ascii="宋体" w:eastAsia="宋体" w:hAnsi="宋体" w:hint="eastAsia"/>
        </w:rPr>
        <w:t>1005</w:t>
      </w:r>
      <w:r w:rsidRPr="00BA12FC">
        <w:rPr>
          <w:rFonts w:ascii="宋体" w:eastAsia="宋体" w:hAnsi="宋体" w:hint="eastAsia"/>
        </w:rPr>
        <w:t>万吨，较</w:t>
      </w:r>
      <w:r w:rsidR="00185079" w:rsidRPr="00BA12FC">
        <w:rPr>
          <w:rFonts w:ascii="宋体" w:eastAsia="宋体" w:hAnsi="宋体" w:hint="eastAsia"/>
        </w:rPr>
        <w:t>上</w:t>
      </w:r>
      <w:r w:rsidRPr="00BA12FC">
        <w:rPr>
          <w:rFonts w:ascii="宋体" w:eastAsia="宋体" w:hAnsi="宋体" w:hint="eastAsia"/>
        </w:rPr>
        <w:t>年增长</w:t>
      </w:r>
      <w:r w:rsidR="00BA12FC">
        <w:rPr>
          <w:rFonts w:ascii="宋体" w:eastAsia="宋体" w:hAnsi="宋体" w:hint="eastAsia"/>
        </w:rPr>
        <w:t>3.61</w:t>
      </w:r>
      <w:r w:rsidR="0072141D" w:rsidRPr="00BA12FC">
        <w:rPr>
          <w:rFonts w:ascii="宋体" w:eastAsia="宋体" w:hAnsi="宋体" w:hint="eastAsia"/>
        </w:rPr>
        <w:t>％</w:t>
      </w:r>
      <w:r w:rsidRPr="00BA12FC">
        <w:rPr>
          <w:rFonts w:ascii="宋体" w:eastAsia="宋体" w:hAnsi="宋体" w:hint="eastAsia"/>
        </w:rPr>
        <w:t>；消费量</w:t>
      </w:r>
      <w:r w:rsidR="00BA12FC">
        <w:rPr>
          <w:rFonts w:ascii="宋体" w:eastAsia="宋体" w:hAnsi="宋体" w:hint="eastAsia"/>
        </w:rPr>
        <w:t>930</w:t>
      </w:r>
      <w:r w:rsidRPr="00BA12FC">
        <w:rPr>
          <w:rFonts w:ascii="宋体" w:eastAsia="宋体" w:hAnsi="宋体" w:hint="eastAsia"/>
        </w:rPr>
        <w:t>万吨，较</w:t>
      </w:r>
      <w:r w:rsidR="00185079" w:rsidRPr="00BA12FC">
        <w:rPr>
          <w:rFonts w:ascii="宋体" w:eastAsia="宋体" w:hAnsi="宋体" w:hint="eastAsia"/>
        </w:rPr>
        <w:t>上</w:t>
      </w:r>
      <w:r w:rsidRPr="00BA12FC">
        <w:rPr>
          <w:rFonts w:ascii="宋体" w:eastAsia="宋体" w:hAnsi="宋体" w:hint="eastAsia"/>
        </w:rPr>
        <w:t>年增长</w:t>
      </w:r>
      <w:r w:rsidR="00BA12FC">
        <w:rPr>
          <w:rFonts w:ascii="宋体" w:eastAsia="宋体" w:hAnsi="宋体" w:hint="eastAsia"/>
        </w:rPr>
        <w:t>3.22</w:t>
      </w:r>
      <w:r w:rsidR="0072141D" w:rsidRPr="00BA12FC">
        <w:rPr>
          <w:rFonts w:ascii="宋体" w:eastAsia="宋体" w:hAnsi="宋体" w:hint="eastAsia"/>
        </w:rPr>
        <w:t>％</w:t>
      </w:r>
      <w:r w:rsidRPr="00BA12FC">
        <w:rPr>
          <w:rFonts w:ascii="宋体" w:eastAsia="宋体" w:hAnsi="宋体" w:hint="eastAsia"/>
        </w:rPr>
        <w:t>。</w:t>
      </w:r>
      <w:r w:rsidR="00C21519" w:rsidRPr="00BA12FC">
        <w:rPr>
          <w:rFonts w:ascii="宋体" w:eastAsia="宋体" w:hAnsi="宋体" w:hint="eastAsia"/>
        </w:rPr>
        <w:t>20</w:t>
      </w:r>
      <w:r w:rsidR="00BA12FC">
        <w:rPr>
          <w:rFonts w:ascii="宋体" w:eastAsia="宋体" w:hAnsi="宋体" w:hint="eastAsia"/>
        </w:rPr>
        <w:t>10</w:t>
      </w:r>
      <w:r w:rsidR="00C21519" w:rsidRPr="00BA12FC">
        <w:rPr>
          <w:rFonts w:ascii="宋体" w:eastAsia="宋体" w:hAnsi="宋体" w:hint="eastAsia"/>
        </w:rPr>
        <w:t>～20</w:t>
      </w:r>
      <w:r w:rsidR="00F91C63" w:rsidRPr="00BA12FC">
        <w:rPr>
          <w:rFonts w:ascii="宋体" w:eastAsia="宋体" w:hAnsi="宋体" w:hint="eastAsia"/>
        </w:rPr>
        <w:t>1</w:t>
      </w:r>
      <w:r w:rsidR="00BA12FC">
        <w:rPr>
          <w:rFonts w:ascii="宋体" w:eastAsia="宋体" w:hAnsi="宋体" w:hint="eastAsia"/>
        </w:rPr>
        <w:t>9</w:t>
      </w:r>
      <w:r w:rsidR="00C21519" w:rsidRPr="00BA12FC">
        <w:rPr>
          <w:rFonts w:ascii="宋体" w:eastAsia="宋体" w:hAnsi="宋体" w:hint="eastAsia"/>
        </w:rPr>
        <w:t>年生产量年均增长率</w:t>
      </w:r>
      <w:r w:rsidR="00D908BF" w:rsidRPr="00BA12FC">
        <w:rPr>
          <w:rFonts w:ascii="宋体" w:eastAsia="宋体" w:hAnsi="宋体" w:hint="eastAsia"/>
        </w:rPr>
        <w:t>5.</w:t>
      </w:r>
      <w:r w:rsidR="00BA12FC">
        <w:rPr>
          <w:rFonts w:ascii="宋体" w:eastAsia="宋体" w:hAnsi="宋体" w:hint="eastAsia"/>
        </w:rPr>
        <w:t>51</w:t>
      </w:r>
      <w:r w:rsidR="00C21519" w:rsidRPr="00BA12FC">
        <w:rPr>
          <w:rFonts w:ascii="宋体" w:eastAsia="宋体" w:hAnsi="宋体" w:hint="eastAsia"/>
        </w:rPr>
        <w:t>％，消费量年均增长率</w:t>
      </w:r>
      <w:r w:rsidR="00BA12FC">
        <w:rPr>
          <w:rFonts w:ascii="宋体" w:eastAsia="宋体" w:hAnsi="宋体" w:hint="eastAsia"/>
        </w:rPr>
        <w:t>5.65</w:t>
      </w:r>
      <w:r w:rsidR="00C21519" w:rsidRPr="00BA12FC">
        <w:rPr>
          <w:rFonts w:ascii="宋体" w:eastAsia="宋体" w:hAnsi="宋体" w:hint="eastAsia"/>
        </w:rPr>
        <w:t>％。</w:t>
      </w:r>
    </w:p>
    <w:p w:rsidR="00571351" w:rsidRPr="00BA12FC" w:rsidRDefault="00571351" w:rsidP="005A2AB4">
      <w:pPr>
        <w:ind w:firstLine="696"/>
        <w:rPr>
          <w:rFonts w:ascii="宋体" w:eastAsia="宋体" w:hAnsi="宋体"/>
        </w:rPr>
      </w:pPr>
    </w:p>
    <w:p w:rsidR="006C0683" w:rsidRPr="006843DC" w:rsidRDefault="006C0683" w:rsidP="000901B5">
      <w:pPr>
        <w:ind w:firstLine="696"/>
        <w:rPr>
          <w:rFonts w:ascii="宋体" w:eastAsia="宋体" w:hAnsi="宋体"/>
          <w:color w:val="FF0000"/>
        </w:rPr>
      </w:pPr>
    </w:p>
    <w:p w:rsidR="000901B5" w:rsidRPr="006843DC" w:rsidRDefault="000901B5" w:rsidP="00634AC1">
      <w:pPr>
        <w:ind w:firstLineChars="200" w:firstLine="664"/>
        <w:rPr>
          <w:rFonts w:ascii="黑体" w:eastAsia="黑体" w:hAnsi="华文仿宋"/>
          <w:color w:val="FF0000"/>
        </w:rPr>
      </w:pPr>
    </w:p>
    <w:p w:rsidR="005F6F05" w:rsidRPr="006843DC" w:rsidRDefault="00F36683" w:rsidP="006C0683">
      <w:pPr>
        <w:jc w:val="center"/>
        <w:rPr>
          <w:rFonts w:ascii="黑体" w:eastAsia="黑体" w:hAnsi="华文仿宋"/>
          <w:color w:val="FF0000"/>
        </w:rPr>
      </w:pPr>
      <w:r w:rsidRPr="006843DC">
        <w:rPr>
          <w:rFonts w:ascii="黑体" w:eastAsia="黑体" w:hAnsi="华文仿宋"/>
          <w:noProof/>
          <w:color w:val="FF0000"/>
        </w:rPr>
        <w:drawing>
          <wp:inline distT="0" distB="0" distL="0" distR="0">
            <wp:extent cx="5486400" cy="2948940"/>
            <wp:effectExtent l="0" t="0" r="0" b="0"/>
            <wp:docPr id="7" name="对象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1921" w:rsidRPr="00BA12FC" w:rsidRDefault="00634AC1" w:rsidP="006C0683">
      <w:pPr>
        <w:jc w:val="center"/>
        <w:rPr>
          <w:rFonts w:ascii="黑体" w:eastAsia="黑体" w:hAnsi="华文仿宋"/>
        </w:rPr>
      </w:pPr>
      <w:r w:rsidRPr="00BA12FC">
        <w:rPr>
          <w:rFonts w:ascii="宋体" w:eastAsia="宋体" w:hAnsi="宋体" w:hint="eastAsia"/>
          <w:sz w:val="28"/>
          <w:szCs w:val="28"/>
        </w:rPr>
        <w:t>图7  生活用纸20</w:t>
      </w:r>
      <w:r w:rsidR="00BA12FC">
        <w:rPr>
          <w:rFonts w:ascii="宋体" w:eastAsia="宋体" w:hAnsi="宋体" w:hint="eastAsia"/>
          <w:sz w:val="28"/>
          <w:szCs w:val="28"/>
        </w:rPr>
        <w:t>10</w:t>
      </w:r>
      <w:r w:rsidRPr="00BA12FC">
        <w:rPr>
          <w:rFonts w:ascii="宋体" w:eastAsia="宋体" w:hAnsi="宋体" w:hint="eastAsia"/>
          <w:sz w:val="28"/>
          <w:szCs w:val="28"/>
        </w:rPr>
        <w:t>～20</w:t>
      </w:r>
      <w:r w:rsidR="00D908BF" w:rsidRPr="00BA12FC">
        <w:rPr>
          <w:rFonts w:ascii="宋体" w:eastAsia="宋体" w:hAnsi="宋体" w:hint="eastAsia"/>
          <w:sz w:val="28"/>
          <w:szCs w:val="28"/>
        </w:rPr>
        <w:t>1</w:t>
      </w:r>
      <w:r w:rsidR="00BA12FC">
        <w:rPr>
          <w:rFonts w:ascii="宋体" w:eastAsia="宋体" w:hAnsi="宋体" w:hint="eastAsia"/>
          <w:sz w:val="28"/>
          <w:szCs w:val="28"/>
        </w:rPr>
        <w:t>9</w:t>
      </w:r>
      <w:r w:rsidRPr="00BA12FC">
        <w:rPr>
          <w:rFonts w:ascii="宋体" w:eastAsia="宋体" w:hAnsi="宋体" w:hint="eastAsia"/>
          <w:sz w:val="28"/>
          <w:szCs w:val="28"/>
        </w:rPr>
        <w:t>年生产量</w:t>
      </w:r>
      <w:r w:rsidR="00760C84" w:rsidRPr="00BA12FC">
        <w:rPr>
          <w:rFonts w:ascii="宋体" w:eastAsia="宋体" w:hAnsi="宋体" w:hint="eastAsia"/>
          <w:sz w:val="28"/>
          <w:szCs w:val="28"/>
        </w:rPr>
        <w:t>和</w:t>
      </w:r>
      <w:r w:rsidRPr="00BA12FC">
        <w:rPr>
          <w:rFonts w:ascii="宋体" w:eastAsia="宋体" w:hAnsi="宋体" w:hint="eastAsia"/>
          <w:sz w:val="28"/>
          <w:szCs w:val="28"/>
        </w:rPr>
        <w:t>消费量</w:t>
      </w:r>
    </w:p>
    <w:p w:rsidR="006C0683" w:rsidRPr="00960C9C" w:rsidRDefault="006C0683" w:rsidP="00122C5C">
      <w:pPr>
        <w:rPr>
          <w:rFonts w:ascii="黑体" w:eastAsia="黑体" w:hAnsi="华文仿宋"/>
        </w:rPr>
      </w:pPr>
    </w:p>
    <w:p w:rsidR="00F5135F" w:rsidRPr="00960C9C" w:rsidRDefault="00F5135F" w:rsidP="00122C5C">
      <w:pPr>
        <w:rPr>
          <w:rFonts w:ascii="黑体" w:eastAsia="黑体" w:hAnsi="华文仿宋"/>
        </w:rPr>
      </w:pPr>
    </w:p>
    <w:p w:rsidR="009E66F4" w:rsidRPr="00960C9C" w:rsidRDefault="009E66F4" w:rsidP="009E66F4">
      <w:pPr>
        <w:ind w:firstLine="696"/>
        <w:rPr>
          <w:rFonts w:ascii="宋体" w:eastAsia="宋体" w:hAnsi="宋体"/>
        </w:rPr>
      </w:pPr>
      <w:r w:rsidRPr="00960C9C">
        <w:rPr>
          <w:rFonts w:ascii="宋体" w:eastAsia="宋体" w:hAnsi="宋体" w:hint="eastAsia"/>
        </w:rPr>
        <w:t>5、包装用纸</w:t>
      </w:r>
    </w:p>
    <w:p w:rsidR="00270FAC" w:rsidRPr="00960C9C" w:rsidRDefault="00270FAC" w:rsidP="00270FAC">
      <w:pPr>
        <w:ind w:firstLine="696"/>
        <w:rPr>
          <w:rFonts w:ascii="宋体" w:eastAsia="宋体" w:hAnsi="宋体"/>
        </w:rPr>
      </w:pPr>
      <w:r w:rsidRPr="00960C9C">
        <w:rPr>
          <w:rFonts w:ascii="宋体" w:eastAsia="宋体" w:hAnsi="宋体" w:hint="eastAsia"/>
        </w:rPr>
        <w:t>20</w:t>
      </w:r>
      <w:r w:rsidR="00960C9C">
        <w:rPr>
          <w:rFonts w:ascii="宋体" w:eastAsia="宋体" w:hAnsi="宋体" w:hint="eastAsia"/>
        </w:rPr>
        <w:t>19</w:t>
      </w:r>
      <w:r w:rsidRPr="00960C9C">
        <w:rPr>
          <w:rFonts w:ascii="宋体" w:eastAsia="宋体" w:hAnsi="宋体" w:hint="eastAsia"/>
        </w:rPr>
        <w:t>年包装用纸生产</w:t>
      </w:r>
      <w:r w:rsidR="005A5A95" w:rsidRPr="00960C9C">
        <w:rPr>
          <w:rFonts w:ascii="宋体" w:eastAsia="宋体" w:hAnsi="宋体" w:hint="eastAsia"/>
        </w:rPr>
        <w:t>量</w:t>
      </w:r>
      <w:r w:rsidR="00960C9C">
        <w:rPr>
          <w:rFonts w:ascii="宋体" w:eastAsia="宋体" w:hAnsi="宋体" w:hint="eastAsia"/>
        </w:rPr>
        <w:t>695</w:t>
      </w:r>
      <w:r w:rsidRPr="00960C9C">
        <w:rPr>
          <w:rFonts w:ascii="宋体" w:eastAsia="宋体" w:hAnsi="宋体" w:hint="eastAsia"/>
        </w:rPr>
        <w:t>万吨，较</w:t>
      </w:r>
      <w:r w:rsidR="003C1921" w:rsidRPr="00960C9C">
        <w:rPr>
          <w:rFonts w:ascii="宋体" w:eastAsia="宋体" w:hAnsi="宋体" w:hint="eastAsia"/>
        </w:rPr>
        <w:t>上</w:t>
      </w:r>
      <w:r w:rsidRPr="00960C9C">
        <w:rPr>
          <w:rFonts w:ascii="宋体" w:eastAsia="宋体" w:hAnsi="宋体" w:hint="eastAsia"/>
        </w:rPr>
        <w:t>年增长</w:t>
      </w:r>
      <w:r w:rsidR="00960C9C">
        <w:rPr>
          <w:rFonts w:ascii="宋体" w:eastAsia="宋体" w:hAnsi="宋体" w:hint="eastAsia"/>
        </w:rPr>
        <w:t>0.72</w:t>
      </w:r>
      <w:r w:rsidR="0072141D" w:rsidRPr="00960C9C">
        <w:rPr>
          <w:rFonts w:ascii="宋体" w:eastAsia="宋体" w:hAnsi="宋体" w:hint="eastAsia"/>
        </w:rPr>
        <w:t>％</w:t>
      </w:r>
      <w:r w:rsidRPr="00960C9C">
        <w:rPr>
          <w:rFonts w:ascii="宋体" w:eastAsia="宋体" w:hAnsi="宋体" w:hint="eastAsia"/>
        </w:rPr>
        <w:t>；消费量</w:t>
      </w:r>
      <w:r w:rsidR="00960C9C">
        <w:rPr>
          <w:rFonts w:ascii="宋体" w:eastAsia="宋体" w:hAnsi="宋体" w:hint="eastAsia"/>
        </w:rPr>
        <w:t>699</w:t>
      </w:r>
      <w:r w:rsidRPr="00960C9C">
        <w:rPr>
          <w:rFonts w:ascii="宋体" w:eastAsia="宋体" w:hAnsi="宋体" w:hint="eastAsia"/>
        </w:rPr>
        <w:t>万吨，较</w:t>
      </w:r>
      <w:r w:rsidR="003C1921" w:rsidRPr="00960C9C">
        <w:rPr>
          <w:rFonts w:ascii="宋体" w:eastAsia="宋体" w:hAnsi="宋体" w:hint="eastAsia"/>
        </w:rPr>
        <w:t>上</w:t>
      </w:r>
      <w:r w:rsidRPr="00960C9C">
        <w:rPr>
          <w:rFonts w:ascii="宋体" w:eastAsia="宋体" w:hAnsi="宋体" w:hint="eastAsia"/>
        </w:rPr>
        <w:t>年增长</w:t>
      </w:r>
      <w:r w:rsidR="001F4CAE" w:rsidRPr="00960C9C">
        <w:rPr>
          <w:rFonts w:ascii="宋体" w:eastAsia="宋体" w:hAnsi="宋体" w:hint="eastAsia"/>
        </w:rPr>
        <w:t>-</w:t>
      </w:r>
      <w:r w:rsidR="00960C9C">
        <w:rPr>
          <w:rFonts w:ascii="宋体" w:eastAsia="宋体" w:hAnsi="宋体" w:hint="eastAsia"/>
        </w:rPr>
        <w:t>0.29</w:t>
      </w:r>
      <w:r w:rsidR="0072141D" w:rsidRPr="00960C9C">
        <w:rPr>
          <w:rFonts w:ascii="宋体" w:eastAsia="宋体" w:hAnsi="宋体" w:hint="eastAsia"/>
        </w:rPr>
        <w:t>％</w:t>
      </w:r>
      <w:r w:rsidRPr="00960C9C">
        <w:rPr>
          <w:rFonts w:ascii="宋体" w:eastAsia="宋体" w:hAnsi="宋体" w:hint="eastAsia"/>
        </w:rPr>
        <w:t>。</w:t>
      </w:r>
      <w:r w:rsidR="00C21519" w:rsidRPr="00960C9C">
        <w:rPr>
          <w:rFonts w:ascii="宋体" w:eastAsia="宋体" w:hAnsi="宋体" w:hint="eastAsia"/>
        </w:rPr>
        <w:t>20</w:t>
      </w:r>
      <w:r w:rsidR="00960C9C">
        <w:rPr>
          <w:rFonts w:ascii="宋体" w:eastAsia="宋体" w:hAnsi="宋体" w:hint="eastAsia"/>
        </w:rPr>
        <w:t>10</w:t>
      </w:r>
      <w:r w:rsidR="00C21519" w:rsidRPr="00960C9C">
        <w:rPr>
          <w:rFonts w:ascii="宋体" w:eastAsia="宋体" w:hAnsi="宋体" w:hint="eastAsia"/>
        </w:rPr>
        <w:t>～20</w:t>
      </w:r>
      <w:r w:rsidR="001F4CAE" w:rsidRPr="00960C9C">
        <w:rPr>
          <w:rFonts w:ascii="宋体" w:eastAsia="宋体" w:hAnsi="宋体" w:hint="eastAsia"/>
        </w:rPr>
        <w:t>1</w:t>
      </w:r>
      <w:r w:rsidR="00960C9C">
        <w:rPr>
          <w:rFonts w:ascii="宋体" w:eastAsia="宋体" w:hAnsi="宋体" w:hint="eastAsia"/>
        </w:rPr>
        <w:t>9</w:t>
      </w:r>
      <w:r w:rsidR="00C21519" w:rsidRPr="00960C9C">
        <w:rPr>
          <w:rFonts w:ascii="宋体" w:eastAsia="宋体" w:hAnsi="宋体" w:hint="eastAsia"/>
        </w:rPr>
        <w:t>年生产量年均增长率</w:t>
      </w:r>
      <w:r w:rsidR="00960C9C">
        <w:rPr>
          <w:rFonts w:ascii="宋体" w:eastAsia="宋体" w:hAnsi="宋体" w:hint="eastAsia"/>
        </w:rPr>
        <w:t>1.65</w:t>
      </w:r>
      <w:r w:rsidR="00C21519" w:rsidRPr="00960C9C">
        <w:rPr>
          <w:rFonts w:ascii="宋体" w:eastAsia="宋体" w:hAnsi="宋体" w:hint="eastAsia"/>
        </w:rPr>
        <w:t>％，消费量年均增长率</w:t>
      </w:r>
      <w:r w:rsidR="00BB1FE6" w:rsidRPr="00960C9C">
        <w:rPr>
          <w:rFonts w:ascii="宋体" w:eastAsia="宋体" w:hAnsi="宋体" w:hint="eastAsia"/>
        </w:rPr>
        <w:t>1.</w:t>
      </w:r>
      <w:r w:rsidR="00960C9C">
        <w:rPr>
          <w:rFonts w:ascii="宋体" w:eastAsia="宋体" w:hAnsi="宋体" w:hint="eastAsia"/>
        </w:rPr>
        <w:t>4</w:t>
      </w:r>
      <w:r w:rsidR="00BB1FE6" w:rsidRPr="00960C9C">
        <w:rPr>
          <w:rFonts w:ascii="宋体" w:eastAsia="宋体" w:hAnsi="宋体" w:hint="eastAsia"/>
        </w:rPr>
        <w:t>9</w:t>
      </w:r>
      <w:r w:rsidR="00C21519" w:rsidRPr="00960C9C">
        <w:rPr>
          <w:rFonts w:ascii="宋体" w:eastAsia="宋体" w:hAnsi="宋体" w:hint="eastAsia"/>
        </w:rPr>
        <w:t>％。</w:t>
      </w:r>
    </w:p>
    <w:p w:rsidR="009E66F4" w:rsidRPr="00960C9C" w:rsidRDefault="009E66F4" w:rsidP="006C0683">
      <w:pPr>
        <w:ind w:firstLineChars="200" w:firstLine="664"/>
        <w:rPr>
          <w:rFonts w:ascii="黑体" w:eastAsia="黑体" w:hAnsi="华文仿宋"/>
        </w:rPr>
      </w:pPr>
    </w:p>
    <w:p w:rsidR="00ED546B" w:rsidRPr="00960C9C" w:rsidRDefault="00F36683" w:rsidP="006C0683">
      <w:pPr>
        <w:jc w:val="center"/>
        <w:rPr>
          <w:rFonts w:ascii="黑体" w:eastAsia="黑体" w:hAnsi="华文仿宋"/>
        </w:rPr>
      </w:pPr>
      <w:r w:rsidRPr="00960C9C">
        <w:rPr>
          <w:rFonts w:ascii="黑体" w:eastAsia="黑体" w:hAnsi="华文仿宋"/>
          <w:noProof/>
        </w:rPr>
        <w:drawing>
          <wp:inline distT="0" distB="0" distL="0" distR="0">
            <wp:extent cx="5524500" cy="2659380"/>
            <wp:effectExtent l="0" t="0" r="0" b="0"/>
            <wp:docPr id="8" name="对象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6C0683" w:rsidRPr="00960C9C">
        <w:rPr>
          <w:rFonts w:ascii="宋体" w:eastAsia="宋体" w:hAnsi="宋体" w:hint="eastAsia"/>
          <w:sz w:val="28"/>
          <w:szCs w:val="28"/>
        </w:rPr>
        <w:t>图8  包装用纸20</w:t>
      </w:r>
      <w:r w:rsidR="00960C9C">
        <w:rPr>
          <w:rFonts w:ascii="宋体" w:eastAsia="宋体" w:hAnsi="宋体" w:hint="eastAsia"/>
          <w:sz w:val="28"/>
          <w:szCs w:val="28"/>
        </w:rPr>
        <w:t>10</w:t>
      </w:r>
      <w:r w:rsidR="006C0683" w:rsidRPr="00960C9C">
        <w:rPr>
          <w:rFonts w:ascii="宋体" w:eastAsia="宋体" w:hAnsi="宋体" w:hint="eastAsia"/>
          <w:sz w:val="28"/>
          <w:szCs w:val="28"/>
        </w:rPr>
        <w:t>～2</w:t>
      </w:r>
      <w:r w:rsidR="005D2FCC" w:rsidRPr="00960C9C">
        <w:rPr>
          <w:rFonts w:ascii="宋体" w:eastAsia="宋体" w:hAnsi="宋体" w:hint="eastAsia"/>
          <w:sz w:val="28"/>
          <w:szCs w:val="28"/>
        </w:rPr>
        <w:t>0</w:t>
      </w:r>
      <w:r w:rsidR="001F4CAE" w:rsidRPr="00960C9C">
        <w:rPr>
          <w:rFonts w:ascii="宋体" w:eastAsia="宋体" w:hAnsi="宋体" w:hint="eastAsia"/>
          <w:sz w:val="28"/>
          <w:szCs w:val="28"/>
        </w:rPr>
        <w:t>1</w:t>
      </w:r>
      <w:r w:rsidR="00960C9C">
        <w:rPr>
          <w:rFonts w:ascii="宋体" w:eastAsia="宋体" w:hAnsi="宋体" w:hint="eastAsia"/>
          <w:sz w:val="28"/>
          <w:szCs w:val="28"/>
        </w:rPr>
        <w:t>9</w:t>
      </w:r>
      <w:r w:rsidR="006C0683" w:rsidRPr="00960C9C">
        <w:rPr>
          <w:rFonts w:ascii="宋体" w:eastAsia="宋体" w:hAnsi="宋体" w:hint="eastAsia"/>
          <w:sz w:val="28"/>
          <w:szCs w:val="28"/>
        </w:rPr>
        <w:t>年生产量</w:t>
      </w:r>
      <w:r w:rsidR="00760C84" w:rsidRPr="00960C9C">
        <w:rPr>
          <w:rFonts w:ascii="宋体" w:eastAsia="宋体" w:hAnsi="宋体" w:hint="eastAsia"/>
          <w:sz w:val="28"/>
          <w:szCs w:val="28"/>
        </w:rPr>
        <w:t>和</w:t>
      </w:r>
      <w:r w:rsidR="006C0683" w:rsidRPr="00960C9C">
        <w:rPr>
          <w:rFonts w:ascii="宋体" w:eastAsia="宋体" w:hAnsi="宋体" w:hint="eastAsia"/>
          <w:sz w:val="28"/>
          <w:szCs w:val="28"/>
        </w:rPr>
        <w:t>消费量</w:t>
      </w:r>
    </w:p>
    <w:p w:rsidR="00FF5601" w:rsidRPr="00960C9C" w:rsidRDefault="00FF5601" w:rsidP="00ED546B">
      <w:pPr>
        <w:rPr>
          <w:rFonts w:ascii="黑体" w:eastAsia="黑体" w:hAnsi="华文仿宋"/>
        </w:rPr>
      </w:pPr>
    </w:p>
    <w:p w:rsidR="00C159AD" w:rsidRPr="00CD127F" w:rsidRDefault="00C159AD" w:rsidP="00ED546B">
      <w:pPr>
        <w:rPr>
          <w:rFonts w:ascii="黑体" w:eastAsia="黑体" w:hAnsi="华文仿宋"/>
        </w:rPr>
      </w:pPr>
    </w:p>
    <w:p w:rsidR="00ED546B" w:rsidRPr="00CD127F" w:rsidRDefault="00ED546B" w:rsidP="00ED546B">
      <w:pPr>
        <w:ind w:firstLine="696"/>
        <w:rPr>
          <w:rFonts w:ascii="宋体" w:eastAsia="宋体" w:hAnsi="宋体"/>
        </w:rPr>
      </w:pPr>
      <w:r w:rsidRPr="00CD127F">
        <w:rPr>
          <w:rFonts w:ascii="宋体" w:eastAsia="宋体" w:hAnsi="宋体" w:hint="eastAsia"/>
        </w:rPr>
        <w:t>6、白纸板</w:t>
      </w:r>
    </w:p>
    <w:p w:rsidR="00823227" w:rsidRPr="00CD127F" w:rsidRDefault="00823227" w:rsidP="00823227">
      <w:pPr>
        <w:ind w:firstLine="696"/>
        <w:rPr>
          <w:rFonts w:ascii="宋体" w:eastAsia="宋体" w:hAnsi="宋体"/>
        </w:rPr>
      </w:pPr>
      <w:r w:rsidRPr="00CD127F">
        <w:rPr>
          <w:rFonts w:ascii="宋体" w:eastAsia="宋体" w:hAnsi="宋体" w:hint="eastAsia"/>
        </w:rPr>
        <w:t>2</w:t>
      </w:r>
      <w:r w:rsidR="00883926" w:rsidRPr="00CD127F">
        <w:rPr>
          <w:rFonts w:ascii="宋体" w:eastAsia="宋体" w:hAnsi="宋体" w:hint="eastAsia"/>
        </w:rPr>
        <w:t>0</w:t>
      </w:r>
      <w:r w:rsidR="004E7CFA" w:rsidRPr="00CD127F">
        <w:rPr>
          <w:rFonts w:ascii="宋体" w:eastAsia="宋体" w:hAnsi="宋体" w:hint="eastAsia"/>
        </w:rPr>
        <w:t>1</w:t>
      </w:r>
      <w:r w:rsidR="00CD127F">
        <w:rPr>
          <w:rFonts w:ascii="宋体" w:eastAsia="宋体" w:hAnsi="宋体" w:hint="eastAsia"/>
        </w:rPr>
        <w:t>9</w:t>
      </w:r>
      <w:r w:rsidRPr="00CD127F">
        <w:rPr>
          <w:rFonts w:ascii="宋体" w:eastAsia="宋体" w:hAnsi="宋体" w:hint="eastAsia"/>
        </w:rPr>
        <w:t>年白纸板生产量</w:t>
      </w:r>
      <w:r w:rsidR="004E7CFA" w:rsidRPr="00CD127F">
        <w:rPr>
          <w:rFonts w:ascii="宋体" w:eastAsia="宋体" w:hAnsi="宋体" w:hint="eastAsia"/>
        </w:rPr>
        <w:t>1</w:t>
      </w:r>
      <w:r w:rsidR="00CD127F">
        <w:rPr>
          <w:rFonts w:ascii="宋体" w:eastAsia="宋体" w:hAnsi="宋体" w:hint="eastAsia"/>
        </w:rPr>
        <w:t>410</w:t>
      </w:r>
      <w:r w:rsidRPr="00CD127F">
        <w:rPr>
          <w:rFonts w:ascii="宋体" w:eastAsia="宋体" w:hAnsi="宋体" w:hint="eastAsia"/>
        </w:rPr>
        <w:t>万吨，较</w:t>
      </w:r>
      <w:r w:rsidR="009868B2" w:rsidRPr="00CD127F">
        <w:rPr>
          <w:rFonts w:ascii="宋体" w:eastAsia="宋体" w:hAnsi="宋体" w:hint="eastAsia"/>
        </w:rPr>
        <w:t>上</w:t>
      </w:r>
      <w:r w:rsidRPr="00CD127F">
        <w:rPr>
          <w:rFonts w:ascii="宋体" w:eastAsia="宋体" w:hAnsi="宋体" w:hint="eastAsia"/>
        </w:rPr>
        <w:t>年增长</w:t>
      </w:r>
      <w:r w:rsidR="00CD127F">
        <w:rPr>
          <w:rFonts w:ascii="宋体" w:eastAsia="宋体" w:hAnsi="宋体" w:hint="eastAsia"/>
        </w:rPr>
        <w:t>5.62</w:t>
      </w:r>
      <w:r w:rsidR="0072141D" w:rsidRPr="00CD127F">
        <w:rPr>
          <w:rFonts w:ascii="宋体" w:eastAsia="宋体" w:hAnsi="宋体" w:hint="eastAsia"/>
        </w:rPr>
        <w:t>％</w:t>
      </w:r>
      <w:r w:rsidRPr="00CD127F">
        <w:rPr>
          <w:rFonts w:ascii="宋体" w:eastAsia="宋体" w:hAnsi="宋体" w:hint="eastAsia"/>
        </w:rPr>
        <w:t>；消费量</w:t>
      </w:r>
      <w:r w:rsidR="00CD127F">
        <w:rPr>
          <w:rFonts w:ascii="宋体" w:eastAsia="宋体" w:hAnsi="宋体" w:hint="eastAsia"/>
        </w:rPr>
        <w:t>1277</w:t>
      </w:r>
      <w:r w:rsidRPr="00CD127F">
        <w:rPr>
          <w:rFonts w:ascii="宋体" w:eastAsia="宋体" w:hAnsi="宋体" w:hint="eastAsia"/>
        </w:rPr>
        <w:t>万吨，较</w:t>
      </w:r>
      <w:r w:rsidR="009868B2" w:rsidRPr="00CD127F">
        <w:rPr>
          <w:rFonts w:ascii="宋体" w:eastAsia="宋体" w:hAnsi="宋体" w:hint="eastAsia"/>
        </w:rPr>
        <w:t>上</w:t>
      </w:r>
      <w:r w:rsidRPr="00CD127F">
        <w:rPr>
          <w:rFonts w:ascii="宋体" w:eastAsia="宋体" w:hAnsi="宋体" w:hint="eastAsia"/>
        </w:rPr>
        <w:t>年增长</w:t>
      </w:r>
      <w:r w:rsidR="00CD127F">
        <w:rPr>
          <w:rFonts w:ascii="宋体" w:eastAsia="宋体" w:hAnsi="宋体" w:hint="eastAsia"/>
        </w:rPr>
        <w:t>4.76</w:t>
      </w:r>
      <w:r w:rsidR="00BA62DD" w:rsidRPr="00CD127F">
        <w:rPr>
          <w:rFonts w:ascii="宋体" w:eastAsia="宋体" w:hAnsi="宋体" w:hint="eastAsia"/>
        </w:rPr>
        <w:t>％</w:t>
      </w:r>
      <w:r w:rsidRPr="00CD127F">
        <w:rPr>
          <w:rFonts w:ascii="宋体" w:eastAsia="宋体" w:hAnsi="宋体" w:hint="eastAsia"/>
        </w:rPr>
        <w:t>。</w:t>
      </w:r>
      <w:r w:rsidR="000646E1" w:rsidRPr="00CD127F">
        <w:rPr>
          <w:rFonts w:ascii="宋体" w:eastAsia="宋体" w:hAnsi="宋体" w:hint="eastAsia"/>
        </w:rPr>
        <w:t>20</w:t>
      </w:r>
      <w:r w:rsidR="00CD127F">
        <w:rPr>
          <w:rFonts w:ascii="宋体" w:eastAsia="宋体" w:hAnsi="宋体" w:hint="eastAsia"/>
        </w:rPr>
        <w:t>10</w:t>
      </w:r>
      <w:r w:rsidR="000646E1" w:rsidRPr="00CD127F">
        <w:rPr>
          <w:rFonts w:ascii="宋体" w:eastAsia="宋体" w:hAnsi="宋体" w:hint="eastAsia"/>
        </w:rPr>
        <w:t>～</w:t>
      </w:r>
      <w:r w:rsidR="00B466C8" w:rsidRPr="00CD127F">
        <w:rPr>
          <w:rFonts w:ascii="宋体" w:eastAsia="宋体" w:hAnsi="宋体" w:hint="eastAsia"/>
        </w:rPr>
        <w:t>20</w:t>
      </w:r>
      <w:r w:rsidR="00CD127F">
        <w:rPr>
          <w:rFonts w:ascii="宋体" w:eastAsia="宋体" w:hAnsi="宋体" w:hint="eastAsia"/>
        </w:rPr>
        <w:t>19</w:t>
      </w:r>
      <w:r w:rsidR="000646E1" w:rsidRPr="00CD127F">
        <w:rPr>
          <w:rFonts w:ascii="宋体" w:eastAsia="宋体" w:hAnsi="宋体" w:hint="eastAsia"/>
        </w:rPr>
        <w:t>年生产量年均增长率</w:t>
      </w:r>
      <w:r w:rsidR="00CD127F">
        <w:rPr>
          <w:rFonts w:ascii="宋体" w:eastAsia="宋体" w:hAnsi="宋体" w:hint="eastAsia"/>
        </w:rPr>
        <w:t>1.35</w:t>
      </w:r>
      <w:r w:rsidR="000646E1" w:rsidRPr="00CD127F">
        <w:rPr>
          <w:rFonts w:ascii="宋体" w:eastAsia="宋体" w:hAnsi="宋体" w:hint="eastAsia"/>
        </w:rPr>
        <w:t>％，消费量年均增长率</w:t>
      </w:r>
      <w:r w:rsidR="00476A59" w:rsidRPr="00CD127F">
        <w:rPr>
          <w:rFonts w:ascii="宋体" w:eastAsia="宋体" w:hAnsi="宋体" w:hint="eastAsia"/>
        </w:rPr>
        <w:t>0.</w:t>
      </w:r>
      <w:r w:rsidR="00CD127F">
        <w:rPr>
          <w:rFonts w:ascii="宋体" w:eastAsia="宋体" w:hAnsi="宋体" w:hint="eastAsia"/>
        </w:rPr>
        <w:t>20</w:t>
      </w:r>
      <w:r w:rsidR="000646E1" w:rsidRPr="00CD127F">
        <w:rPr>
          <w:rFonts w:ascii="宋体" w:eastAsia="宋体" w:hAnsi="宋体" w:hint="eastAsia"/>
        </w:rPr>
        <w:t>％。</w:t>
      </w:r>
    </w:p>
    <w:p w:rsidR="00823227" w:rsidRPr="00CD127F" w:rsidRDefault="00823227" w:rsidP="00ED546B">
      <w:pPr>
        <w:ind w:firstLine="696"/>
        <w:rPr>
          <w:rFonts w:ascii="宋体" w:eastAsia="宋体" w:hAnsi="宋体"/>
        </w:rPr>
      </w:pPr>
    </w:p>
    <w:p w:rsidR="00ED546B" w:rsidRPr="00CD127F" w:rsidRDefault="00ED546B" w:rsidP="00BA62DD">
      <w:pPr>
        <w:ind w:firstLineChars="200" w:firstLine="664"/>
        <w:rPr>
          <w:rFonts w:ascii="黑体" w:eastAsia="黑体" w:hAnsi="华文仿宋"/>
        </w:rPr>
      </w:pPr>
    </w:p>
    <w:p w:rsidR="00122C5C" w:rsidRPr="00CD127F" w:rsidRDefault="00F36683" w:rsidP="00ED546B">
      <w:pPr>
        <w:rPr>
          <w:rFonts w:ascii="宋体" w:eastAsia="宋体" w:hAnsi="宋体"/>
        </w:rPr>
      </w:pPr>
      <w:r w:rsidRPr="00CD127F">
        <w:rPr>
          <w:rFonts w:ascii="黑体" w:eastAsia="黑体" w:hAnsi="华文仿宋"/>
          <w:noProof/>
        </w:rPr>
        <w:drawing>
          <wp:inline distT="0" distB="0" distL="0" distR="0">
            <wp:extent cx="5707380" cy="3063240"/>
            <wp:effectExtent l="0" t="0" r="0" b="0"/>
            <wp:docPr id="9" name="对象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D546B" w:rsidRPr="00CD127F" w:rsidRDefault="00BA62DD" w:rsidP="00BA62DD">
      <w:pPr>
        <w:jc w:val="center"/>
        <w:rPr>
          <w:rFonts w:ascii="黑体" w:eastAsia="黑体" w:hAnsi="华文仿宋"/>
        </w:rPr>
      </w:pPr>
      <w:r w:rsidRPr="00CD127F">
        <w:rPr>
          <w:rFonts w:ascii="宋体" w:eastAsia="宋体" w:hAnsi="宋体" w:hint="eastAsia"/>
          <w:sz w:val="28"/>
          <w:szCs w:val="28"/>
        </w:rPr>
        <w:t>图9  白纸板20</w:t>
      </w:r>
      <w:r w:rsidR="00CD127F">
        <w:rPr>
          <w:rFonts w:ascii="宋体" w:eastAsia="宋体" w:hAnsi="宋体" w:hint="eastAsia"/>
          <w:sz w:val="28"/>
          <w:szCs w:val="28"/>
        </w:rPr>
        <w:t>10</w:t>
      </w:r>
      <w:r w:rsidRPr="00CD127F">
        <w:rPr>
          <w:rFonts w:ascii="宋体" w:eastAsia="宋体" w:hAnsi="宋体" w:hint="eastAsia"/>
          <w:sz w:val="28"/>
          <w:szCs w:val="28"/>
        </w:rPr>
        <w:t>～20</w:t>
      </w:r>
      <w:r w:rsidR="00CD127F">
        <w:rPr>
          <w:rFonts w:ascii="宋体" w:eastAsia="宋体" w:hAnsi="宋体" w:hint="eastAsia"/>
          <w:sz w:val="28"/>
          <w:szCs w:val="28"/>
        </w:rPr>
        <w:t>19</w:t>
      </w:r>
      <w:r w:rsidRPr="00CD127F">
        <w:rPr>
          <w:rFonts w:ascii="宋体" w:eastAsia="宋体" w:hAnsi="宋体" w:hint="eastAsia"/>
          <w:sz w:val="28"/>
          <w:szCs w:val="28"/>
        </w:rPr>
        <w:t>年生产量</w:t>
      </w:r>
      <w:r w:rsidR="00760C84" w:rsidRPr="00CD127F">
        <w:rPr>
          <w:rFonts w:ascii="宋体" w:eastAsia="宋体" w:hAnsi="宋体" w:hint="eastAsia"/>
          <w:sz w:val="28"/>
          <w:szCs w:val="28"/>
        </w:rPr>
        <w:t>和</w:t>
      </w:r>
      <w:r w:rsidRPr="00CD127F">
        <w:rPr>
          <w:rFonts w:ascii="宋体" w:eastAsia="宋体" w:hAnsi="宋体" w:hint="eastAsia"/>
          <w:sz w:val="28"/>
          <w:szCs w:val="28"/>
        </w:rPr>
        <w:t>消费量</w:t>
      </w:r>
    </w:p>
    <w:p w:rsidR="009868B2" w:rsidRPr="000A3F26" w:rsidRDefault="009868B2" w:rsidP="00ED546B">
      <w:pPr>
        <w:rPr>
          <w:rFonts w:ascii="黑体" w:eastAsia="黑体" w:hAnsi="华文仿宋"/>
        </w:rPr>
      </w:pPr>
    </w:p>
    <w:p w:rsidR="00F019E5" w:rsidRPr="000A3F26" w:rsidRDefault="00F019E5" w:rsidP="00ED546B">
      <w:pPr>
        <w:rPr>
          <w:rFonts w:ascii="黑体" w:eastAsia="黑体" w:hAnsi="华文仿宋"/>
        </w:rPr>
      </w:pPr>
    </w:p>
    <w:p w:rsidR="00F019E5" w:rsidRPr="000A3F26" w:rsidRDefault="00F019E5" w:rsidP="00ED546B">
      <w:pPr>
        <w:rPr>
          <w:rFonts w:ascii="黑体" w:eastAsia="黑体" w:hAnsi="华文仿宋"/>
        </w:rPr>
      </w:pPr>
    </w:p>
    <w:p w:rsidR="00ED546B" w:rsidRPr="000A3F26" w:rsidRDefault="00ED546B" w:rsidP="00ED546B">
      <w:pPr>
        <w:ind w:firstLine="696"/>
        <w:rPr>
          <w:rFonts w:ascii="宋体" w:eastAsia="宋体" w:hAnsi="宋体"/>
        </w:rPr>
      </w:pPr>
      <w:r w:rsidRPr="000A3F26">
        <w:rPr>
          <w:rFonts w:ascii="宋体" w:eastAsia="宋体" w:hAnsi="宋体" w:hint="eastAsia"/>
        </w:rPr>
        <w:t>其中：涂布白纸板</w:t>
      </w:r>
    </w:p>
    <w:p w:rsidR="00EF2E57" w:rsidRPr="000A3F26" w:rsidRDefault="005B6F30" w:rsidP="00EF2E57">
      <w:pPr>
        <w:ind w:firstLine="696"/>
        <w:rPr>
          <w:rFonts w:ascii="宋体" w:eastAsia="宋体" w:hAnsi="宋体"/>
        </w:rPr>
      </w:pPr>
      <w:r w:rsidRPr="000A3F26">
        <w:rPr>
          <w:rFonts w:ascii="宋体" w:eastAsia="宋体" w:hAnsi="宋体" w:hint="eastAsia"/>
        </w:rPr>
        <w:t>20</w:t>
      </w:r>
      <w:r w:rsidR="000A3F26">
        <w:rPr>
          <w:rFonts w:ascii="宋体" w:eastAsia="宋体" w:hAnsi="宋体" w:hint="eastAsia"/>
        </w:rPr>
        <w:t>19</w:t>
      </w:r>
      <w:r w:rsidR="00EF2E57" w:rsidRPr="000A3F26">
        <w:rPr>
          <w:rFonts w:ascii="宋体" w:eastAsia="宋体" w:hAnsi="宋体" w:hint="eastAsia"/>
        </w:rPr>
        <w:t>年涂布白纸板生产量</w:t>
      </w:r>
      <w:r w:rsidR="00B62D55" w:rsidRPr="000A3F26">
        <w:rPr>
          <w:rFonts w:ascii="宋体" w:eastAsia="宋体" w:hAnsi="宋体" w:hint="eastAsia"/>
        </w:rPr>
        <w:t>1</w:t>
      </w:r>
      <w:r w:rsidR="000A3F26">
        <w:rPr>
          <w:rFonts w:ascii="宋体" w:eastAsia="宋体" w:hAnsi="宋体" w:hint="eastAsia"/>
        </w:rPr>
        <w:t>350</w:t>
      </w:r>
      <w:r w:rsidR="00EF2E57" w:rsidRPr="000A3F26">
        <w:rPr>
          <w:rFonts w:ascii="宋体" w:eastAsia="宋体" w:hAnsi="宋体" w:hint="eastAsia"/>
        </w:rPr>
        <w:t>万吨，较</w:t>
      </w:r>
      <w:r w:rsidR="00945B84" w:rsidRPr="000A3F26">
        <w:rPr>
          <w:rFonts w:ascii="宋体" w:eastAsia="宋体" w:hAnsi="宋体" w:hint="eastAsia"/>
        </w:rPr>
        <w:t>上</w:t>
      </w:r>
      <w:r w:rsidR="00EF2E57" w:rsidRPr="000A3F26">
        <w:rPr>
          <w:rFonts w:ascii="宋体" w:eastAsia="宋体" w:hAnsi="宋体" w:hint="eastAsia"/>
        </w:rPr>
        <w:t>年增长</w:t>
      </w:r>
      <w:r w:rsidR="000A3F26">
        <w:rPr>
          <w:rFonts w:ascii="宋体" w:eastAsia="宋体" w:hAnsi="宋体" w:hint="eastAsia"/>
        </w:rPr>
        <w:t>5.88</w:t>
      </w:r>
      <w:r w:rsidR="00F019E5" w:rsidRPr="000A3F26">
        <w:rPr>
          <w:rFonts w:ascii="宋体" w:eastAsia="宋体" w:hAnsi="宋体" w:hint="eastAsia"/>
        </w:rPr>
        <w:t>％</w:t>
      </w:r>
      <w:r w:rsidR="00EF2E57" w:rsidRPr="000A3F26">
        <w:rPr>
          <w:rFonts w:ascii="宋体" w:eastAsia="宋体" w:hAnsi="宋体" w:hint="eastAsia"/>
        </w:rPr>
        <w:t>；消费量</w:t>
      </w:r>
      <w:r w:rsidR="000A3F26">
        <w:rPr>
          <w:rFonts w:ascii="宋体" w:eastAsia="宋体" w:hAnsi="宋体" w:hint="eastAsia"/>
        </w:rPr>
        <w:t>1216</w:t>
      </w:r>
      <w:r w:rsidR="00EF2E57" w:rsidRPr="000A3F26">
        <w:rPr>
          <w:rFonts w:ascii="宋体" w:eastAsia="宋体" w:hAnsi="宋体" w:hint="eastAsia"/>
        </w:rPr>
        <w:t>万吨，较</w:t>
      </w:r>
      <w:r w:rsidR="00E84ECA" w:rsidRPr="000A3F26">
        <w:rPr>
          <w:rFonts w:ascii="宋体" w:eastAsia="宋体" w:hAnsi="宋体" w:hint="eastAsia"/>
        </w:rPr>
        <w:t>上</w:t>
      </w:r>
      <w:r w:rsidR="00EF2E57" w:rsidRPr="000A3F26">
        <w:rPr>
          <w:rFonts w:ascii="宋体" w:eastAsia="宋体" w:hAnsi="宋体" w:hint="eastAsia"/>
        </w:rPr>
        <w:t>年增长</w:t>
      </w:r>
      <w:r w:rsidR="000A3F26">
        <w:rPr>
          <w:rFonts w:ascii="宋体" w:eastAsia="宋体" w:hAnsi="宋体" w:hint="eastAsia"/>
        </w:rPr>
        <w:t>5.01</w:t>
      </w:r>
      <w:r w:rsidR="0072141D" w:rsidRPr="000A3F26">
        <w:rPr>
          <w:rFonts w:ascii="宋体" w:eastAsia="宋体" w:hAnsi="宋体" w:hint="eastAsia"/>
        </w:rPr>
        <w:t>％</w:t>
      </w:r>
      <w:r w:rsidR="00EF2E57" w:rsidRPr="000A3F26">
        <w:rPr>
          <w:rFonts w:ascii="宋体" w:eastAsia="宋体" w:hAnsi="宋体" w:hint="eastAsia"/>
        </w:rPr>
        <w:t>。</w:t>
      </w:r>
      <w:r w:rsidR="00C159AD" w:rsidRPr="000A3F26">
        <w:rPr>
          <w:rFonts w:ascii="宋体" w:eastAsia="宋体" w:hAnsi="宋体" w:hint="eastAsia"/>
        </w:rPr>
        <w:t>20</w:t>
      </w:r>
      <w:r w:rsidR="000A3F26">
        <w:rPr>
          <w:rFonts w:ascii="宋体" w:eastAsia="宋体" w:hAnsi="宋体" w:hint="eastAsia"/>
        </w:rPr>
        <w:t>10</w:t>
      </w:r>
      <w:r w:rsidR="00C159AD" w:rsidRPr="000A3F26">
        <w:rPr>
          <w:rFonts w:ascii="宋体" w:eastAsia="宋体" w:hAnsi="宋体" w:hint="eastAsia"/>
        </w:rPr>
        <w:t>～</w:t>
      </w:r>
      <w:r w:rsidR="00BD15EF" w:rsidRPr="000A3F26">
        <w:rPr>
          <w:rFonts w:ascii="宋体" w:eastAsia="宋体" w:hAnsi="宋体" w:hint="eastAsia"/>
        </w:rPr>
        <w:t>20</w:t>
      </w:r>
      <w:r w:rsidR="000A3F26">
        <w:rPr>
          <w:rFonts w:ascii="宋体" w:eastAsia="宋体" w:hAnsi="宋体" w:hint="eastAsia"/>
        </w:rPr>
        <w:t>19</w:t>
      </w:r>
      <w:r w:rsidR="00C159AD" w:rsidRPr="000A3F26">
        <w:rPr>
          <w:rFonts w:ascii="宋体" w:eastAsia="宋体" w:hAnsi="宋体" w:hint="eastAsia"/>
        </w:rPr>
        <w:t>年生产量年均增长率</w:t>
      </w:r>
      <w:r w:rsidR="000A3F26">
        <w:rPr>
          <w:rFonts w:ascii="宋体" w:eastAsia="宋体" w:hAnsi="宋体" w:hint="eastAsia"/>
        </w:rPr>
        <w:t>1.32</w:t>
      </w:r>
      <w:r w:rsidR="00C159AD" w:rsidRPr="000A3F26">
        <w:rPr>
          <w:rFonts w:ascii="宋体" w:eastAsia="宋体" w:hAnsi="宋体" w:hint="eastAsia"/>
        </w:rPr>
        <w:t>％，消费量年均增长率</w:t>
      </w:r>
      <w:r w:rsidR="000A3F26">
        <w:rPr>
          <w:rFonts w:ascii="宋体" w:eastAsia="宋体" w:hAnsi="宋体" w:hint="eastAsia"/>
        </w:rPr>
        <w:t>0.11</w:t>
      </w:r>
      <w:r w:rsidR="00C159AD" w:rsidRPr="000A3F26">
        <w:rPr>
          <w:rFonts w:ascii="宋体" w:eastAsia="宋体" w:hAnsi="宋体" w:hint="eastAsia"/>
        </w:rPr>
        <w:t>％。</w:t>
      </w:r>
    </w:p>
    <w:p w:rsidR="00EF2E57" w:rsidRPr="000A3F26" w:rsidRDefault="00EF2E57" w:rsidP="00ED546B">
      <w:pPr>
        <w:ind w:firstLine="696"/>
        <w:rPr>
          <w:rFonts w:ascii="宋体" w:eastAsia="宋体" w:hAnsi="宋体"/>
        </w:rPr>
      </w:pPr>
    </w:p>
    <w:p w:rsidR="00C159AD" w:rsidRPr="000A3F26" w:rsidRDefault="00C159AD" w:rsidP="00ED546B">
      <w:pPr>
        <w:ind w:firstLine="696"/>
        <w:rPr>
          <w:rFonts w:ascii="宋体" w:eastAsia="宋体" w:hAnsi="宋体"/>
        </w:rPr>
      </w:pPr>
    </w:p>
    <w:p w:rsidR="00FB714F" w:rsidRPr="000A3F26" w:rsidRDefault="00FB714F" w:rsidP="00ED546B">
      <w:pPr>
        <w:ind w:firstLine="696"/>
        <w:rPr>
          <w:rFonts w:ascii="宋体" w:eastAsia="宋体" w:hAnsi="宋体"/>
        </w:rPr>
      </w:pPr>
    </w:p>
    <w:p w:rsidR="00ED546B" w:rsidRPr="000A3F26" w:rsidRDefault="00ED546B" w:rsidP="00F019E5">
      <w:pPr>
        <w:ind w:firstLineChars="200" w:firstLine="664"/>
        <w:rPr>
          <w:rFonts w:ascii="黑体" w:eastAsia="黑体" w:hAnsi="华文仿宋"/>
        </w:rPr>
      </w:pPr>
    </w:p>
    <w:p w:rsidR="007B637A" w:rsidRPr="000A3F26" w:rsidRDefault="00F36683" w:rsidP="00F019E5">
      <w:pPr>
        <w:jc w:val="center"/>
        <w:rPr>
          <w:rFonts w:ascii="黑体" w:eastAsia="黑体" w:hAnsi="华文仿宋"/>
        </w:rPr>
      </w:pPr>
      <w:r w:rsidRPr="006843DC">
        <w:rPr>
          <w:rFonts w:ascii="黑体" w:eastAsia="黑体" w:hAnsi="华文仿宋"/>
          <w:noProof/>
          <w:color w:val="FF0000"/>
        </w:rPr>
        <w:lastRenderedPageBreak/>
        <w:drawing>
          <wp:inline distT="0" distB="0" distL="0" distR="0">
            <wp:extent cx="5532120" cy="2720340"/>
            <wp:effectExtent l="0" t="0" r="0" b="0"/>
            <wp:docPr id="10" name="对象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F019E5" w:rsidRPr="000A3F26">
        <w:rPr>
          <w:rFonts w:ascii="宋体" w:eastAsia="宋体" w:hAnsi="宋体" w:hint="eastAsia"/>
          <w:sz w:val="28"/>
          <w:szCs w:val="28"/>
        </w:rPr>
        <w:t>图10  涂布白纸板20</w:t>
      </w:r>
      <w:r w:rsidR="000A3F26">
        <w:rPr>
          <w:rFonts w:ascii="宋体" w:eastAsia="宋体" w:hAnsi="宋体" w:hint="eastAsia"/>
          <w:sz w:val="28"/>
          <w:szCs w:val="28"/>
        </w:rPr>
        <w:t>10</w:t>
      </w:r>
      <w:r w:rsidR="00F019E5" w:rsidRPr="000A3F26">
        <w:rPr>
          <w:rFonts w:ascii="宋体" w:eastAsia="宋体" w:hAnsi="宋体" w:hint="eastAsia"/>
          <w:sz w:val="28"/>
          <w:szCs w:val="28"/>
        </w:rPr>
        <w:t>～20</w:t>
      </w:r>
      <w:r w:rsidR="000A3F26">
        <w:rPr>
          <w:rFonts w:ascii="宋体" w:eastAsia="宋体" w:hAnsi="宋体" w:hint="eastAsia"/>
          <w:sz w:val="28"/>
          <w:szCs w:val="28"/>
        </w:rPr>
        <w:t>19</w:t>
      </w:r>
      <w:r w:rsidR="00F019E5" w:rsidRPr="000A3F26">
        <w:rPr>
          <w:rFonts w:ascii="宋体" w:eastAsia="宋体" w:hAnsi="宋体" w:hint="eastAsia"/>
          <w:sz w:val="28"/>
          <w:szCs w:val="28"/>
        </w:rPr>
        <w:t>年生产量</w:t>
      </w:r>
      <w:r w:rsidR="00760C84" w:rsidRPr="000A3F26">
        <w:rPr>
          <w:rFonts w:ascii="宋体" w:eastAsia="宋体" w:hAnsi="宋体" w:hint="eastAsia"/>
          <w:sz w:val="28"/>
          <w:szCs w:val="28"/>
        </w:rPr>
        <w:t>和</w:t>
      </w:r>
      <w:r w:rsidR="00F019E5" w:rsidRPr="000A3F26">
        <w:rPr>
          <w:rFonts w:ascii="宋体" w:eastAsia="宋体" w:hAnsi="宋体" w:hint="eastAsia"/>
          <w:sz w:val="28"/>
          <w:szCs w:val="28"/>
        </w:rPr>
        <w:t>消费量</w:t>
      </w:r>
    </w:p>
    <w:p w:rsidR="00F019E5" w:rsidRPr="006843DC" w:rsidRDefault="00F019E5" w:rsidP="007B637A">
      <w:pPr>
        <w:rPr>
          <w:rFonts w:ascii="黑体" w:eastAsia="黑体" w:hAnsi="华文仿宋"/>
          <w:color w:val="FF0000"/>
        </w:rPr>
      </w:pPr>
    </w:p>
    <w:p w:rsidR="002A204D" w:rsidRPr="000962E6" w:rsidRDefault="002A204D" w:rsidP="007B637A">
      <w:pPr>
        <w:rPr>
          <w:rFonts w:ascii="黑体" w:eastAsia="黑体" w:hAnsi="华文仿宋"/>
        </w:rPr>
      </w:pPr>
    </w:p>
    <w:p w:rsidR="007B637A" w:rsidRPr="000962E6" w:rsidRDefault="007B637A" w:rsidP="007B637A">
      <w:pPr>
        <w:ind w:firstLine="696"/>
        <w:rPr>
          <w:rFonts w:ascii="宋体" w:eastAsia="宋体" w:hAnsi="宋体"/>
        </w:rPr>
      </w:pPr>
      <w:r w:rsidRPr="000962E6">
        <w:rPr>
          <w:rFonts w:ascii="宋体" w:eastAsia="宋体" w:hAnsi="宋体" w:hint="eastAsia"/>
        </w:rPr>
        <w:t>7、</w:t>
      </w:r>
      <w:r w:rsidR="00EF2164" w:rsidRPr="000962E6">
        <w:rPr>
          <w:rFonts w:ascii="宋体" w:eastAsia="宋体" w:hAnsi="宋体" w:hint="eastAsia"/>
        </w:rPr>
        <w:t>箱纸板</w:t>
      </w:r>
    </w:p>
    <w:p w:rsidR="001E5E5A" w:rsidRPr="000962E6" w:rsidRDefault="00B12D54" w:rsidP="001E5E5A">
      <w:pPr>
        <w:ind w:firstLine="696"/>
        <w:rPr>
          <w:rFonts w:ascii="宋体" w:eastAsia="宋体" w:hAnsi="宋体"/>
        </w:rPr>
      </w:pPr>
      <w:r w:rsidRPr="000962E6">
        <w:rPr>
          <w:rFonts w:ascii="宋体" w:eastAsia="宋体" w:hAnsi="宋体" w:hint="eastAsia"/>
        </w:rPr>
        <w:t>20</w:t>
      </w:r>
      <w:r w:rsidR="00736C8A" w:rsidRPr="000962E6">
        <w:rPr>
          <w:rFonts w:ascii="宋体" w:eastAsia="宋体" w:hAnsi="宋体" w:hint="eastAsia"/>
        </w:rPr>
        <w:t>1</w:t>
      </w:r>
      <w:r w:rsidR="000962E6">
        <w:rPr>
          <w:rFonts w:ascii="宋体" w:eastAsia="宋体" w:hAnsi="宋体" w:hint="eastAsia"/>
        </w:rPr>
        <w:t>9</w:t>
      </w:r>
      <w:r w:rsidR="001E5E5A" w:rsidRPr="000962E6">
        <w:rPr>
          <w:rFonts w:ascii="宋体" w:eastAsia="宋体" w:hAnsi="宋体" w:hint="eastAsia"/>
        </w:rPr>
        <w:t>年箱纸板生产量</w:t>
      </w:r>
      <w:r w:rsidR="000962E6">
        <w:rPr>
          <w:rFonts w:ascii="宋体" w:eastAsia="宋体" w:hAnsi="宋体" w:hint="eastAsia"/>
        </w:rPr>
        <w:t>2190</w:t>
      </w:r>
      <w:r w:rsidR="001E5E5A" w:rsidRPr="000962E6">
        <w:rPr>
          <w:rFonts w:ascii="宋体" w:eastAsia="宋体" w:hAnsi="宋体" w:hint="eastAsia"/>
        </w:rPr>
        <w:t>万吨，较</w:t>
      </w:r>
      <w:r w:rsidRPr="000962E6">
        <w:rPr>
          <w:rFonts w:ascii="宋体" w:eastAsia="宋体" w:hAnsi="宋体" w:hint="eastAsia"/>
        </w:rPr>
        <w:t>上</w:t>
      </w:r>
      <w:r w:rsidR="001E5E5A" w:rsidRPr="000962E6">
        <w:rPr>
          <w:rFonts w:ascii="宋体" w:eastAsia="宋体" w:hAnsi="宋体" w:hint="eastAsia"/>
        </w:rPr>
        <w:t>年增长</w:t>
      </w:r>
      <w:r w:rsidR="000962E6">
        <w:rPr>
          <w:rFonts w:ascii="宋体" w:eastAsia="宋体" w:hAnsi="宋体" w:hint="eastAsia"/>
        </w:rPr>
        <w:t>2.10</w:t>
      </w:r>
      <w:r w:rsidR="0072141D" w:rsidRPr="000962E6">
        <w:rPr>
          <w:rFonts w:ascii="宋体" w:eastAsia="宋体" w:hAnsi="宋体" w:hint="eastAsia"/>
        </w:rPr>
        <w:t>％</w:t>
      </w:r>
      <w:r w:rsidR="001E5E5A" w:rsidRPr="000962E6">
        <w:rPr>
          <w:rFonts w:ascii="宋体" w:eastAsia="宋体" w:hAnsi="宋体" w:hint="eastAsia"/>
        </w:rPr>
        <w:t>；消费量</w:t>
      </w:r>
      <w:r w:rsidR="000962E6">
        <w:rPr>
          <w:rFonts w:ascii="宋体" w:eastAsia="宋体" w:hAnsi="宋体" w:hint="eastAsia"/>
        </w:rPr>
        <w:t>2403</w:t>
      </w:r>
      <w:r w:rsidR="001E5E5A" w:rsidRPr="000962E6">
        <w:rPr>
          <w:rFonts w:ascii="宋体" w:eastAsia="宋体" w:hAnsi="宋体" w:hint="eastAsia"/>
        </w:rPr>
        <w:t>万吨，较</w:t>
      </w:r>
      <w:r w:rsidRPr="000962E6">
        <w:rPr>
          <w:rFonts w:ascii="宋体" w:eastAsia="宋体" w:hAnsi="宋体" w:hint="eastAsia"/>
        </w:rPr>
        <w:t>上</w:t>
      </w:r>
      <w:r w:rsidR="001E5E5A" w:rsidRPr="000962E6">
        <w:rPr>
          <w:rFonts w:ascii="宋体" w:eastAsia="宋体" w:hAnsi="宋体" w:hint="eastAsia"/>
        </w:rPr>
        <w:t>年增长</w:t>
      </w:r>
      <w:r w:rsidR="000962E6">
        <w:rPr>
          <w:rFonts w:ascii="宋体" w:eastAsia="宋体" w:hAnsi="宋体" w:hint="eastAsia"/>
        </w:rPr>
        <w:t>2.47</w:t>
      </w:r>
      <w:r w:rsidR="0072141D" w:rsidRPr="000962E6">
        <w:rPr>
          <w:rFonts w:ascii="宋体" w:eastAsia="宋体" w:hAnsi="宋体" w:hint="eastAsia"/>
        </w:rPr>
        <w:t>％</w:t>
      </w:r>
      <w:r w:rsidR="001E5E5A" w:rsidRPr="000962E6">
        <w:rPr>
          <w:rFonts w:ascii="宋体" w:eastAsia="宋体" w:hAnsi="宋体" w:hint="eastAsia"/>
        </w:rPr>
        <w:t>。</w:t>
      </w:r>
      <w:r w:rsidR="00697831" w:rsidRPr="000962E6">
        <w:rPr>
          <w:rFonts w:ascii="宋体" w:eastAsia="宋体" w:hAnsi="宋体" w:hint="eastAsia"/>
        </w:rPr>
        <w:t>20</w:t>
      </w:r>
      <w:r w:rsidR="000962E6">
        <w:rPr>
          <w:rFonts w:ascii="宋体" w:eastAsia="宋体" w:hAnsi="宋体" w:hint="eastAsia"/>
        </w:rPr>
        <w:t>10</w:t>
      </w:r>
      <w:r w:rsidR="00697831" w:rsidRPr="000962E6">
        <w:rPr>
          <w:rFonts w:ascii="宋体" w:eastAsia="宋体" w:hAnsi="宋体" w:hint="eastAsia"/>
        </w:rPr>
        <w:t>～20</w:t>
      </w:r>
      <w:r w:rsidR="000962E6">
        <w:rPr>
          <w:rFonts w:ascii="宋体" w:eastAsia="宋体" w:hAnsi="宋体" w:hint="eastAsia"/>
        </w:rPr>
        <w:t>19</w:t>
      </w:r>
      <w:r w:rsidR="00697831" w:rsidRPr="000962E6">
        <w:rPr>
          <w:rFonts w:ascii="宋体" w:eastAsia="宋体" w:hAnsi="宋体" w:hint="eastAsia"/>
        </w:rPr>
        <w:t>年生产量年均增长率</w:t>
      </w:r>
      <w:r w:rsidR="000962E6">
        <w:rPr>
          <w:rFonts w:ascii="宋体" w:eastAsia="宋体" w:hAnsi="宋体" w:hint="eastAsia"/>
        </w:rPr>
        <w:t>1.71</w:t>
      </w:r>
      <w:r w:rsidR="00697831" w:rsidRPr="000962E6">
        <w:rPr>
          <w:rFonts w:ascii="宋体" w:eastAsia="宋体" w:hAnsi="宋体" w:hint="eastAsia"/>
        </w:rPr>
        <w:t>％，消费量年均增长率</w:t>
      </w:r>
      <w:r w:rsidR="00C126A2" w:rsidRPr="000962E6">
        <w:rPr>
          <w:rFonts w:ascii="宋体" w:eastAsia="宋体" w:hAnsi="宋体" w:hint="eastAsia"/>
        </w:rPr>
        <w:t>2.</w:t>
      </w:r>
      <w:r w:rsidR="000962E6">
        <w:rPr>
          <w:rFonts w:ascii="宋体" w:eastAsia="宋体" w:hAnsi="宋体" w:hint="eastAsia"/>
        </w:rPr>
        <w:t>37</w:t>
      </w:r>
      <w:r w:rsidR="00697831" w:rsidRPr="000962E6">
        <w:rPr>
          <w:rFonts w:ascii="宋体" w:eastAsia="宋体" w:hAnsi="宋体" w:hint="eastAsia"/>
        </w:rPr>
        <w:t>％。</w:t>
      </w:r>
    </w:p>
    <w:p w:rsidR="007B637A" w:rsidRPr="000962E6" w:rsidRDefault="007B637A" w:rsidP="00736C8A">
      <w:pPr>
        <w:ind w:firstLineChars="200" w:firstLine="664"/>
        <w:rPr>
          <w:rFonts w:ascii="黑体" w:eastAsia="黑体" w:hAnsi="华文仿宋"/>
        </w:rPr>
      </w:pPr>
    </w:p>
    <w:p w:rsidR="00C955C8" w:rsidRPr="000962E6" w:rsidRDefault="00F36683" w:rsidP="00736C8A">
      <w:pPr>
        <w:jc w:val="center"/>
        <w:rPr>
          <w:rFonts w:ascii="黑体" w:eastAsia="黑体" w:hAnsi="华文仿宋"/>
        </w:rPr>
      </w:pPr>
      <w:r w:rsidRPr="000962E6">
        <w:rPr>
          <w:rFonts w:ascii="黑体" w:eastAsia="黑体" w:hAnsi="华文仿宋"/>
          <w:noProof/>
        </w:rPr>
        <w:drawing>
          <wp:inline distT="0" distB="0" distL="0" distR="0">
            <wp:extent cx="5486400" cy="3147060"/>
            <wp:effectExtent l="0" t="0" r="0" b="0"/>
            <wp:docPr id="11" name="对象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36C8A" w:rsidRPr="000962E6" w:rsidRDefault="00736C8A" w:rsidP="00736C8A">
      <w:pPr>
        <w:jc w:val="center"/>
        <w:rPr>
          <w:rFonts w:ascii="宋体" w:eastAsia="宋体" w:hAnsi="宋体"/>
        </w:rPr>
      </w:pPr>
      <w:r w:rsidRPr="000962E6">
        <w:rPr>
          <w:rFonts w:ascii="宋体" w:eastAsia="宋体" w:hAnsi="宋体" w:hint="eastAsia"/>
          <w:sz w:val="28"/>
          <w:szCs w:val="28"/>
        </w:rPr>
        <w:t>图11  箱纸板20</w:t>
      </w:r>
      <w:r w:rsidR="000962E6">
        <w:rPr>
          <w:rFonts w:ascii="宋体" w:eastAsia="宋体" w:hAnsi="宋体" w:hint="eastAsia"/>
          <w:sz w:val="28"/>
          <w:szCs w:val="28"/>
        </w:rPr>
        <w:t>10</w:t>
      </w:r>
      <w:r w:rsidRPr="000962E6">
        <w:rPr>
          <w:rFonts w:ascii="宋体" w:eastAsia="宋体" w:hAnsi="宋体" w:hint="eastAsia"/>
          <w:sz w:val="28"/>
          <w:szCs w:val="28"/>
        </w:rPr>
        <w:t>～20</w:t>
      </w:r>
      <w:r w:rsidR="000962E6">
        <w:rPr>
          <w:rFonts w:ascii="宋体" w:eastAsia="宋体" w:hAnsi="宋体" w:hint="eastAsia"/>
          <w:sz w:val="28"/>
          <w:szCs w:val="28"/>
        </w:rPr>
        <w:t>19</w:t>
      </w:r>
      <w:r w:rsidRPr="000962E6">
        <w:rPr>
          <w:rFonts w:ascii="宋体" w:eastAsia="宋体" w:hAnsi="宋体" w:hint="eastAsia"/>
          <w:sz w:val="28"/>
          <w:szCs w:val="28"/>
        </w:rPr>
        <w:t>年生产量</w:t>
      </w:r>
      <w:r w:rsidR="00760C84" w:rsidRPr="000962E6">
        <w:rPr>
          <w:rFonts w:ascii="宋体" w:eastAsia="宋体" w:hAnsi="宋体" w:hint="eastAsia"/>
          <w:sz w:val="28"/>
          <w:szCs w:val="28"/>
        </w:rPr>
        <w:t>和</w:t>
      </w:r>
      <w:r w:rsidRPr="000962E6">
        <w:rPr>
          <w:rFonts w:ascii="宋体" w:eastAsia="宋体" w:hAnsi="宋体" w:hint="eastAsia"/>
          <w:sz w:val="28"/>
          <w:szCs w:val="28"/>
        </w:rPr>
        <w:t>消费量</w:t>
      </w:r>
    </w:p>
    <w:p w:rsidR="00736C8A" w:rsidRPr="000962E6" w:rsidRDefault="00736C8A" w:rsidP="007B637A">
      <w:pPr>
        <w:ind w:firstLine="696"/>
        <w:rPr>
          <w:rFonts w:ascii="宋体" w:eastAsia="宋体" w:hAnsi="宋体"/>
        </w:rPr>
      </w:pPr>
    </w:p>
    <w:p w:rsidR="007B637A" w:rsidRPr="00D3349D" w:rsidRDefault="007B637A" w:rsidP="007B637A">
      <w:pPr>
        <w:ind w:firstLine="696"/>
        <w:rPr>
          <w:rFonts w:ascii="宋体" w:eastAsia="宋体" w:hAnsi="宋体"/>
        </w:rPr>
      </w:pPr>
      <w:r w:rsidRPr="00D3349D">
        <w:rPr>
          <w:rFonts w:ascii="宋体" w:eastAsia="宋体" w:hAnsi="宋体" w:hint="eastAsia"/>
        </w:rPr>
        <w:lastRenderedPageBreak/>
        <w:t>8、</w:t>
      </w:r>
      <w:r w:rsidR="00FD6B9E" w:rsidRPr="00D3349D">
        <w:rPr>
          <w:rFonts w:ascii="宋体" w:eastAsia="宋体" w:hAnsi="宋体" w:hint="eastAsia"/>
        </w:rPr>
        <w:t>瓦楞原纸</w:t>
      </w:r>
    </w:p>
    <w:p w:rsidR="00604FC5" w:rsidRPr="00D3349D" w:rsidRDefault="00604FC5" w:rsidP="00604FC5">
      <w:pPr>
        <w:ind w:firstLine="696"/>
        <w:rPr>
          <w:rFonts w:ascii="宋体" w:eastAsia="宋体" w:hAnsi="宋体"/>
        </w:rPr>
      </w:pPr>
      <w:r w:rsidRPr="00D3349D">
        <w:rPr>
          <w:rFonts w:ascii="宋体" w:eastAsia="宋体" w:hAnsi="宋体" w:hint="eastAsia"/>
        </w:rPr>
        <w:t>2</w:t>
      </w:r>
      <w:r w:rsidR="0066600B" w:rsidRPr="00D3349D">
        <w:rPr>
          <w:rFonts w:ascii="宋体" w:eastAsia="宋体" w:hAnsi="宋体" w:hint="eastAsia"/>
        </w:rPr>
        <w:t>0</w:t>
      </w:r>
      <w:r w:rsidR="006F6717" w:rsidRPr="00D3349D">
        <w:rPr>
          <w:rFonts w:ascii="宋体" w:eastAsia="宋体" w:hAnsi="宋体" w:hint="eastAsia"/>
        </w:rPr>
        <w:t>1</w:t>
      </w:r>
      <w:r w:rsidR="00D3349D">
        <w:rPr>
          <w:rFonts w:ascii="宋体" w:eastAsia="宋体" w:hAnsi="宋体" w:hint="eastAsia"/>
        </w:rPr>
        <w:t>9</w:t>
      </w:r>
      <w:r w:rsidRPr="00D3349D">
        <w:rPr>
          <w:rFonts w:ascii="宋体" w:eastAsia="宋体" w:hAnsi="宋体" w:hint="eastAsia"/>
        </w:rPr>
        <w:t>年瓦楞原纸生产量</w:t>
      </w:r>
      <w:r w:rsidR="00292B2B" w:rsidRPr="00D3349D">
        <w:rPr>
          <w:rFonts w:ascii="宋体" w:eastAsia="宋体" w:hAnsi="宋体" w:hint="eastAsia"/>
        </w:rPr>
        <w:t>2</w:t>
      </w:r>
      <w:r w:rsidR="00D3349D">
        <w:rPr>
          <w:rFonts w:ascii="宋体" w:eastAsia="宋体" w:hAnsi="宋体" w:hint="eastAsia"/>
        </w:rPr>
        <w:t>220</w:t>
      </w:r>
      <w:r w:rsidRPr="00D3349D">
        <w:rPr>
          <w:rFonts w:ascii="宋体" w:eastAsia="宋体" w:hAnsi="宋体" w:hint="eastAsia"/>
        </w:rPr>
        <w:t>万吨，</w:t>
      </w:r>
      <w:r w:rsidR="00B12D54" w:rsidRPr="00D3349D">
        <w:rPr>
          <w:rFonts w:ascii="宋体" w:eastAsia="宋体" w:hAnsi="宋体" w:hint="eastAsia"/>
        </w:rPr>
        <w:t>较上</w:t>
      </w:r>
      <w:r w:rsidRPr="00D3349D">
        <w:rPr>
          <w:rFonts w:ascii="宋体" w:eastAsia="宋体" w:hAnsi="宋体" w:hint="eastAsia"/>
        </w:rPr>
        <w:t>年增长</w:t>
      </w:r>
      <w:r w:rsidR="00D3349D">
        <w:rPr>
          <w:rFonts w:ascii="宋体" w:eastAsia="宋体" w:hAnsi="宋体" w:hint="eastAsia"/>
        </w:rPr>
        <w:t>5.46</w:t>
      </w:r>
      <w:r w:rsidR="00AA6E6A" w:rsidRPr="00D3349D">
        <w:rPr>
          <w:rFonts w:ascii="宋体" w:eastAsia="宋体" w:hAnsi="宋体" w:hint="eastAsia"/>
        </w:rPr>
        <w:t>％</w:t>
      </w:r>
      <w:r w:rsidRPr="00D3349D">
        <w:rPr>
          <w:rFonts w:ascii="宋体" w:eastAsia="宋体" w:hAnsi="宋体" w:hint="eastAsia"/>
        </w:rPr>
        <w:t>；消费量</w:t>
      </w:r>
      <w:r w:rsidR="00D3349D">
        <w:rPr>
          <w:rFonts w:ascii="宋体" w:eastAsia="宋体" w:hAnsi="宋体" w:hint="eastAsia"/>
        </w:rPr>
        <w:t>2374</w:t>
      </w:r>
      <w:r w:rsidRPr="00D3349D">
        <w:rPr>
          <w:rFonts w:ascii="宋体" w:eastAsia="宋体" w:hAnsi="宋体" w:hint="eastAsia"/>
        </w:rPr>
        <w:t>万吨，较</w:t>
      </w:r>
      <w:r w:rsidR="00B12D54" w:rsidRPr="00D3349D">
        <w:rPr>
          <w:rFonts w:ascii="宋体" w:eastAsia="宋体" w:hAnsi="宋体" w:hint="eastAsia"/>
        </w:rPr>
        <w:t>上</w:t>
      </w:r>
      <w:r w:rsidRPr="00D3349D">
        <w:rPr>
          <w:rFonts w:ascii="宋体" w:eastAsia="宋体" w:hAnsi="宋体" w:hint="eastAsia"/>
        </w:rPr>
        <w:t>年增长</w:t>
      </w:r>
      <w:r w:rsidR="00D3349D">
        <w:rPr>
          <w:rFonts w:ascii="宋体" w:eastAsia="宋体" w:hAnsi="宋体" w:hint="eastAsia"/>
        </w:rPr>
        <w:t>7.28</w:t>
      </w:r>
      <w:r w:rsidR="0072141D" w:rsidRPr="00D3349D">
        <w:rPr>
          <w:rFonts w:ascii="宋体" w:eastAsia="宋体" w:hAnsi="宋体" w:hint="eastAsia"/>
        </w:rPr>
        <w:t>％</w:t>
      </w:r>
      <w:r w:rsidRPr="00D3349D">
        <w:rPr>
          <w:rFonts w:ascii="宋体" w:eastAsia="宋体" w:hAnsi="宋体" w:hint="eastAsia"/>
        </w:rPr>
        <w:t>。</w:t>
      </w:r>
      <w:r w:rsidR="008B429B" w:rsidRPr="00D3349D">
        <w:rPr>
          <w:rFonts w:ascii="宋体" w:eastAsia="宋体" w:hAnsi="宋体" w:hint="eastAsia"/>
        </w:rPr>
        <w:t>20</w:t>
      </w:r>
      <w:r w:rsidR="00D3349D">
        <w:rPr>
          <w:rFonts w:ascii="宋体" w:eastAsia="宋体" w:hAnsi="宋体" w:hint="eastAsia"/>
        </w:rPr>
        <w:t>10</w:t>
      </w:r>
      <w:r w:rsidR="008B429B" w:rsidRPr="00D3349D">
        <w:rPr>
          <w:rFonts w:ascii="宋体" w:eastAsia="宋体" w:hAnsi="宋体" w:hint="eastAsia"/>
        </w:rPr>
        <w:t>～</w:t>
      </w:r>
      <w:r w:rsidR="00BE2C12" w:rsidRPr="00D3349D">
        <w:rPr>
          <w:rFonts w:ascii="宋体" w:eastAsia="宋体" w:hAnsi="宋体" w:hint="eastAsia"/>
        </w:rPr>
        <w:t>20</w:t>
      </w:r>
      <w:r w:rsidR="00D3349D">
        <w:rPr>
          <w:rFonts w:ascii="宋体" w:eastAsia="宋体" w:hAnsi="宋体" w:hint="eastAsia"/>
        </w:rPr>
        <w:t>19</w:t>
      </w:r>
      <w:r w:rsidR="008B429B" w:rsidRPr="00D3349D">
        <w:rPr>
          <w:rFonts w:ascii="宋体" w:eastAsia="宋体" w:hAnsi="宋体" w:hint="eastAsia"/>
        </w:rPr>
        <w:t>年生产量年均增长率</w:t>
      </w:r>
      <w:r w:rsidR="00D3349D">
        <w:rPr>
          <w:rFonts w:ascii="宋体" w:eastAsia="宋体" w:hAnsi="宋体" w:hint="eastAsia"/>
        </w:rPr>
        <w:t>1.92</w:t>
      </w:r>
      <w:r w:rsidR="008B429B" w:rsidRPr="00D3349D">
        <w:rPr>
          <w:rFonts w:ascii="宋体" w:eastAsia="宋体" w:hAnsi="宋体" w:hint="eastAsia"/>
        </w:rPr>
        <w:t>％，消费量年均增长率</w:t>
      </w:r>
      <w:r w:rsidR="00292B2B" w:rsidRPr="00D3349D">
        <w:rPr>
          <w:rFonts w:ascii="宋体" w:eastAsia="宋体" w:hAnsi="宋体" w:hint="eastAsia"/>
        </w:rPr>
        <w:t>2.</w:t>
      </w:r>
      <w:r w:rsidR="00D3349D">
        <w:rPr>
          <w:rFonts w:ascii="宋体" w:eastAsia="宋体" w:hAnsi="宋体" w:hint="eastAsia"/>
        </w:rPr>
        <w:t>57</w:t>
      </w:r>
      <w:r w:rsidR="008B429B" w:rsidRPr="00D3349D">
        <w:rPr>
          <w:rFonts w:ascii="宋体" w:eastAsia="宋体" w:hAnsi="宋体" w:hint="eastAsia"/>
        </w:rPr>
        <w:t>％。</w:t>
      </w:r>
    </w:p>
    <w:p w:rsidR="007B637A" w:rsidRPr="00D3349D" w:rsidRDefault="007B637A" w:rsidP="00DE54E5">
      <w:pPr>
        <w:ind w:firstLineChars="200" w:firstLine="664"/>
        <w:rPr>
          <w:rFonts w:ascii="黑体" w:eastAsia="黑体" w:hAnsi="华文仿宋"/>
        </w:rPr>
      </w:pPr>
    </w:p>
    <w:p w:rsidR="00DE54E5" w:rsidRPr="00D3349D" w:rsidRDefault="00F36683" w:rsidP="00DE54E5">
      <w:pPr>
        <w:jc w:val="center"/>
        <w:rPr>
          <w:rFonts w:ascii="黑体" w:eastAsia="黑体" w:hAnsi="华文仿宋"/>
        </w:rPr>
      </w:pPr>
      <w:r w:rsidRPr="00D3349D">
        <w:rPr>
          <w:rFonts w:ascii="黑体" w:eastAsia="黑体" w:hAnsi="华文仿宋"/>
          <w:noProof/>
        </w:rPr>
        <w:drawing>
          <wp:inline distT="0" distB="0" distL="0" distR="0">
            <wp:extent cx="5516880" cy="2514600"/>
            <wp:effectExtent l="0" t="0" r="0" b="0"/>
            <wp:docPr id="12" name="对象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DE54E5" w:rsidRPr="00D3349D">
        <w:rPr>
          <w:rFonts w:ascii="宋体" w:eastAsia="宋体" w:hAnsi="宋体" w:hint="eastAsia"/>
          <w:sz w:val="28"/>
          <w:szCs w:val="28"/>
        </w:rPr>
        <w:t>图12  瓦楞原纸20</w:t>
      </w:r>
      <w:r w:rsidR="00D3349D">
        <w:rPr>
          <w:rFonts w:ascii="宋体" w:eastAsia="宋体" w:hAnsi="宋体" w:hint="eastAsia"/>
          <w:sz w:val="28"/>
          <w:szCs w:val="28"/>
        </w:rPr>
        <w:t>10</w:t>
      </w:r>
      <w:r w:rsidR="00DE54E5" w:rsidRPr="00D3349D">
        <w:rPr>
          <w:rFonts w:ascii="宋体" w:eastAsia="宋体" w:hAnsi="宋体" w:hint="eastAsia"/>
          <w:sz w:val="28"/>
          <w:szCs w:val="28"/>
        </w:rPr>
        <w:t>～20</w:t>
      </w:r>
      <w:r w:rsidR="0066600B" w:rsidRPr="00D3349D">
        <w:rPr>
          <w:rFonts w:ascii="宋体" w:eastAsia="宋体" w:hAnsi="宋体" w:hint="eastAsia"/>
          <w:sz w:val="28"/>
          <w:szCs w:val="28"/>
        </w:rPr>
        <w:t>1</w:t>
      </w:r>
      <w:r w:rsidR="00D3349D">
        <w:rPr>
          <w:rFonts w:ascii="宋体" w:eastAsia="宋体" w:hAnsi="宋体" w:hint="eastAsia"/>
          <w:sz w:val="28"/>
          <w:szCs w:val="28"/>
        </w:rPr>
        <w:t>9</w:t>
      </w:r>
      <w:r w:rsidR="00DE54E5" w:rsidRPr="00D3349D">
        <w:rPr>
          <w:rFonts w:ascii="宋体" w:eastAsia="宋体" w:hAnsi="宋体" w:hint="eastAsia"/>
          <w:sz w:val="28"/>
          <w:szCs w:val="28"/>
        </w:rPr>
        <w:t>年生产量</w:t>
      </w:r>
      <w:r w:rsidR="00760C84" w:rsidRPr="00D3349D">
        <w:rPr>
          <w:rFonts w:ascii="宋体" w:eastAsia="宋体" w:hAnsi="宋体" w:hint="eastAsia"/>
          <w:sz w:val="28"/>
          <w:szCs w:val="28"/>
        </w:rPr>
        <w:t>和</w:t>
      </w:r>
      <w:r w:rsidR="00DE54E5" w:rsidRPr="00D3349D">
        <w:rPr>
          <w:rFonts w:ascii="宋体" w:eastAsia="宋体" w:hAnsi="宋体" w:hint="eastAsia"/>
          <w:sz w:val="28"/>
          <w:szCs w:val="28"/>
        </w:rPr>
        <w:t>消费量</w:t>
      </w:r>
    </w:p>
    <w:p w:rsidR="00DE54E5" w:rsidRPr="007F1F72" w:rsidRDefault="00DE54E5" w:rsidP="00F9277E">
      <w:pPr>
        <w:rPr>
          <w:rFonts w:ascii="黑体" w:eastAsia="黑体" w:hAnsi="华文仿宋"/>
        </w:rPr>
      </w:pPr>
    </w:p>
    <w:p w:rsidR="00FD6B9E" w:rsidRPr="007F1F72" w:rsidRDefault="00FD6B9E" w:rsidP="00432B23">
      <w:pPr>
        <w:ind w:firstLineChars="200" w:firstLine="664"/>
        <w:rPr>
          <w:rFonts w:ascii="宋体" w:eastAsia="宋体" w:hAnsi="宋体"/>
        </w:rPr>
      </w:pPr>
      <w:r w:rsidRPr="007F1F72">
        <w:rPr>
          <w:rFonts w:ascii="宋体" w:eastAsia="宋体" w:hAnsi="宋体" w:hint="eastAsia"/>
        </w:rPr>
        <w:t>9、特种纸及纸板</w:t>
      </w:r>
    </w:p>
    <w:p w:rsidR="006149E7" w:rsidRPr="007F1F72" w:rsidRDefault="006149E7" w:rsidP="006149E7">
      <w:pPr>
        <w:ind w:firstLine="696"/>
        <w:rPr>
          <w:rFonts w:ascii="宋体" w:eastAsia="宋体" w:hAnsi="宋体"/>
        </w:rPr>
      </w:pPr>
      <w:r w:rsidRPr="007F1F72">
        <w:rPr>
          <w:rFonts w:ascii="宋体" w:eastAsia="宋体" w:hAnsi="宋体" w:hint="eastAsia"/>
        </w:rPr>
        <w:t>20</w:t>
      </w:r>
      <w:r w:rsidR="007F1F72">
        <w:rPr>
          <w:rFonts w:ascii="宋体" w:eastAsia="宋体" w:hAnsi="宋体" w:hint="eastAsia"/>
        </w:rPr>
        <w:t>19</w:t>
      </w:r>
      <w:r w:rsidRPr="007F1F72">
        <w:rPr>
          <w:rFonts w:ascii="宋体" w:eastAsia="宋体" w:hAnsi="宋体" w:hint="eastAsia"/>
        </w:rPr>
        <w:t>年特种纸及纸板生产量</w:t>
      </w:r>
      <w:r w:rsidR="00141637" w:rsidRPr="007F1F72">
        <w:rPr>
          <w:rFonts w:ascii="宋体" w:eastAsia="宋体" w:hAnsi="宋体" w:hint="eastAsia"/>
        </w:rPr>
        <w:t>3</w:t>
      </w:r>
      <w:r w:rsidR="007F1F72">
        <w:rPr>
          <w:rFonts w:ascii="宋体" w:eastAsia="宋体" w:hAnsi="宋体" w:hint="eastAsia"/>
        </w:rPr>
        <w:t>80</w:t>
      </w:r>
      <w:r w:rsidRPr="007F1F72">
        <w:rPr>
          <w:rFonts w:ascii="宋体" w:eastAsia="宋体" w:hAnsi="宋体" w:hint="eastAsia"/>
        </w:rPr>
        <w:t>万吨，较</w:t>
      </w:r>
      <w:r w:rsidR="00B17A73" w:rsidRPr="007F1F72">
        <w:rPr>
          <w:rFonts w:ascii="宋体" w:eastAsia="宋体" w:hAnsi="宋体" w:hint="eastAsia"/>
        </w:rPr>
        <w:t>上</w:t>
      </w:r>
      <w:r w:rsidRPr="007F1F72">
        <w:rPr>
          <w:rFonts w:ascii="宋体" w:eastAsia="宋体" w:hAnsi="宋体" w:hint="eastAsia"/>
        </w:rPr>
        <w:t>年增长</w:t>
      </w:r>
      <w:r w:rsidR="007F1F72">
        <w:rPr>
          <w:rFonts w:ascii="宋体" w:eastAsia="宋体" w:hAnsi="宋体" w:hint="eastAsia"/>
        </w:rPr>
        <w:t>18.75</w:t>
      </w:r>
      <w:r w:rsidR="0072141D" w:rsidRPr="007F1F72">
        <w:rPr>
          <w:rFonts w:ascii="宋体" w:eastAsia="宋体" w:hAnsi="宋体" w:hint="eastAsia"/>
        </w:rPr>
        <w:t>％</w:t>
      </w:r>
      <w:r w:rsidRPr="007F1F72">
        <w:rPr>
          <w:rFonts w:ascii="宋体" w:eastAsia="宋体" w:hAnsi="宋体" w:hint="eastAsia"/>
        </w:rPr>
        <w:t>；消费量</w:t>
      </w:r>
      <w:r w:rsidR="007F1F72">
        <w:rPr>
          <w:rFonts w:ascii="宋体" w:eastAsia="宋体" w:hAnsi="宋体" w:hint="eastAsia"/>
        </w:rPr>
        <w:t>309</w:t>
      </w:r>
      <w:r w:rsidRPr="007F1F72">
        <w:rPr>
          <w:rFonts w:ascii="宋体" w:eastAsia="宋体" w:hAnsi="宋体" w:hint="eastAsia"/>
        </w:rPr>
        <w:t>万吨，</w:t>
      </w:r>
      <w:r w:rsidR="00F9277E" w:rsidRPr="007F1F72">
        <w:rPr>
          <w:rFonts w:ascii="宋体" w:eastAsia="宋体" w:hAnsi="宋体" w:hint="eastAsia"/>
        </w:rPr>
        <w:t>较上年增长</w:t>
      </w:r>
      <w:r w:rsidR="007F1F72">
        <w:rPr>
          <w:rFonts w:ascii="宋体" w:eastAsia="宋体" w:hAnsi="宋体" w:hint="eastAsia"/>
        </w:rPr>
        <w:t>18.39</w:t>
      </w:r>
      <w:r w:rsidR="00F9277E" w:rsidRPr="007F1F72">
        <w:rPr>
          <w:rFonts w:ascii="宋体" w:eastAsia="宋体" w:hAnsi="宋体" w:hint="eastAsia"/>
        </w:rPr>
        <w:t>％</w:t>
      </w:r>
      <w:r w:rsidRPr="007F1F72">
        <w:rPr>
          <w:rFonts w:ascii="宋体" w:eastAsia="宋体" w:hAnsi="宋体" w:hint="eastAsia"/>
        </w:rPr>
        <w:t>。</w:t>
      </w:r>
      <w:r w:rsidR="002965C6" w:rsidRPr="007F1F72">
        <w:rPr>
          <w:rFonts w:ascii="宋体" w:eastAsia="宋体" w:hAnsi="宋体" w:hint="eastAsia"/>
        </w:rPr>
        <w:t>20</w:t>
      </w:r>
      <w:r w:rsidR="007F1F72">
        <w:rPr>
          <w:rFonts w:ascii="宋体" w:eastAsia="宋体" w:hAnsi="宋体" w:hint="eastAsia"/>
        </w:rPr>
        <w:t>10</w:t>
      </w:r>
      <w:r w:rsidR="002965C6" w:rsidRPr="007F1F72">
        <w:rPr>
          <w:rFonts w:ascii="宋体" w:eastAsia="宋体" w:hAnsi="宋体" w:hint="eastAsia"/>
        </w:rPr>
        <w:t>～2</w:t>
      </w:r>
      <w:r w:rsidR="00847E2C" w:rsidRPr="007F1F72">
        <w:rPr>
          <w:rFonts w:ascii="宋体" w:eastAsia="宋体" w:hAnsi="宋体" w:hint="eastAsia"/>
        </w:rPr>
        <w:t>0</w:t>
      </w:r>
      <w:r w:rsidR="007F1F72">
        <w:rPr>
          <w:rFonts w:ascii="宋体" w:eastAsia="宋体" w:hAnsi="宋体" w:hint="eastAsia"/>
        </w:rPr>
        <w:t>19</w:t>
      </w:r>
      <w:r w:rsidR="002965C6" w:rsidRPr="007F1F72">
        <w:rPr>
          <w:rFonts w:ascii="宋体" w:eastAsia="宋体" w:hAnsi="宋体" w:hint="eastAsia"/>
        </w:rPr>
        <w:t>年生产量年均增长率</w:t>
      </w:r>
      <w:r w:rsidR="007F1F72">
        <w:rPr>
          <w:rFonts w:ascii="宋体" w:eastAsia="宋体" w:hAnsi="宋体" w:hint="eastAsia"/>
        </w:rPr>
        <w:t>8.66</w:t>
      </w:r>
      <w:r w:rsidR="002965C6" w:rsidRPr="007F1F72">
        <w:rPr>
          <w:rFonts w:ascii="宋体" w:eastAsia="宋体" w:hAnsi="宋体" w:hint="eastAsia"/>
        </w:rPr>
        <w:t>％，消费量年均增长率</w:t>
      </w:r>
      <w:r w:rsidR="007F1F72">
        <w:rPr>
          <w:rFonts w:ascii="宋体" w:eastAsia="宋体" w:hAnsi="宋体" w:hint="eastAsia"/>
        </w:rPr>
        <w:t>7.29</w:t>
      </w:r>
      <w:r w:rsidR="002965C6" w:rsidRPr="007F1F72">
        <w:rPr>
          <w:rFonts w:ascii="宋体" w:eastAsia="宋体" w:hAnsi="宋体" w:hint="eastAsia"/>
        </w:rPr>
        <w:t>％。</w:t>
      </w:r>
    </w:p>
    <w:p w:rsidR="00FD6B9E" w:rsidRPr="007F1F72" w:rsidRDefault="00FD6B9E" w:rsidP="00432B23">
      <w:pPr>
        <w:ind w:firstLineChars="200" w:firstLine="664"/>
        <w:rPr>
          <w:rFonts w:ascii="黑体" w:eastAsia="黑体" w:hAnsi="华文仿宋"/>
        </w:rPr>
      </w:pPr>
    </w:p>
    <w:p w:rsidR="005949CA" w:rsidRPr="007F1F72" w:rsidRDefault="00F36683" w:rsidP="00432B23">
      <w:pPr>
        <w:jc w:val="center"/>
        <w:rPr>
          <w:rFonts w:ascii="黑体" w:eastAsia="黑体" w:hAnsi="华文仿宋"/>
        </w:rPr>
      </w:pPr>
      <w:r w:rsidRPr="007F1F72">
        <w:rPr>
          <w:rFonts w:ascii="黑体" w:eastAsia="黑体" w:hAnsi="华文仿宋"/>
          <w:noProof/>
        </w:rPr>
        <w:drawing>
          <wp:inline distT="0" distB="0" distL="0" distR="0">
            <wp:extent cx="5707380" cy="2209800"/>
            <wp:effectExtent l="0" t="0" r="0" b="0"/>
            <wp:docPr id="13" name="对象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432B23" w:rsidRPr="007F1F72">
        <w:rPr>
          <w:rFonts w:ascii="宋体" w:eastAsia="宋体" w:hAnsi="宋体" w:hint="eastAsia"/>
          <w:sz w:val="28"/>
          <w:szCs w:val="28"/>
        </w:rPr>
        <w:t>图13  特种纸及纸板2</w:t>
      </w:r>
      <w:r w:rsidR="007F1F72">
        <w:rPr>
          <w:rFonts w:ascii="宋体" w:eastAsia="宋体" w:hAnsi="宋体" w:hint="eastAsia"/>
          <w:sz w:val="28"/>
          <w:szCs w:val="28"/>
        </w:rPr>
        <w:t>010</w:t>
      </w:r>
      <w:r w:rsidR="00432B23" w:rsidRPr="007F1F72">
        <w:rPr>
          <w:rFonts w:ascii="宋体" w:eastAsia="宋体" w:hAnsi="宋体" w:hint="eastAsia"/>
          <w:sz w:val="28"/>
          <w:szCs w:val="28"/>
        </w:rPr>
        <w:t>～20</w:t>
      </w:r>
      <w:r w:rsidR="007F1F72">
        <w:rPr>
          <w:rFonts w:ascii="宋体" w:eastAsia="宋体" w:hAnsi="宋体" w:hint="eastAsia"/>
          <w:sz w:val="28"/>
          <w:szCs w:val="28"/>
        </w:rPr>
        <w:t>19</w:t>
      </w:r>
      <w:r w:rsidR="00432B23" w:rsidRPr="007F1F72">
        <w:rPr>
          <w:rFonts w:ascii="宋体" w:eastAsia="宋体" w:hAnsi="宋体" w:hint="eastAsia"/>
          <w:sz w:val="28"/>
          <w:szCs w:val="28"/>
        </w:rPr>
        <w:t>年生产量</w:t>
      </w:r>
      <w:r w:rsidR="00760C84" w:rsidRPr="007F1F72">
        <w:rPr>
          <w:rFonts w:ascii="宋体" w:eastAsia="宋体" w:hAnsi="宋体" w:hint="eastAsia"/>
          <w:sz w:val="28"/>
          <w:szCs w:val="28"/>
        </w:rPr>
        <w:t>和</w:t>
      </w:r>
      <w:r w:rsidR="00432B23" w:rsidRPr="007F1F72">
        <w:rPr>
          <w:rFonts w:ascii="宋体" w:eastAsia="宋体" w:hAnsi="宋体" w:hint="eastAsia"/>
          <w:sz w:val="28"/>
          <w:szCs w:val="28"/>
        </w:rPr>
        <w:t>消费量</w:t>
      </w:r>
    </w:p>
    <w:p w:rsidR="00432B23" w:rsidRPr="007F1F72" w:rsidRDefault="00D2003B" w:rsidP="00FD6B9E">
      <w:pPr>
        <w:rPr>
          <w:rFonts w:ascii="黑体" w:eastAsia="黑体" w:hAnsi="华文仿宋"/>
        </w:rPr>
      </w:pPr>
      <w:r w:rsidRPr="007F1F72">
        <w:rPr>
          <w:rFonts w:ascii="黑体" w:eastAsia="黑体" w:hAnsi="华文仿宋"/>
        </w:rPr>
        <w:br w:type="page"/>
      </w:r>
    </w:p>
    <w:p w:rsidR="005949CA" w:rsidRPr="00E155EC" w:rsidRDefault="005949CA" w:rsidP="00B42CF1">
      <w:pPr>
        <w:ind w:firstLineChars="200" w:firstLine="666"/>
        <w:outlineLvl w:val="0"/>
        <w:rPr>
          <w:rFonts w:ascii="宋体" w:eastAsia="宋体" w:hAnsi="宋体"/>
          <w:b/>
        </w:rPr>
      </w:pPr>
      <w:bookmarkStart w:id="8" w:name="_Toc166914767"/>
      <w:bookmarkStart w:id="9" w:name="_Toc513557596"/>
      <w:r w:rsidRPr="00E155EC">
        <w:rPr>
          <w:rFonts w:ascii="宋体" w:eastAsia="宋体" w:hAnsi="宋体" w:hint="eastAsia"/>
          <w:b/>
        </w:rPr>
        <w:lastRenderedPageBreak/>
        <w:t>二、</w:t>
      </w:r>
      <w:r w:rsidR="00675F9E" w:rsidRPr="00E155EC">
        <w:rPr>
          <w:rFonts w:ascii="宋体" w:eastAsia="宋体" w:hAnsi="宋体" w:hint="eastAsia"/>
          <w:b/>
        </w:rPr>
        <w:t>纸及纸板</w:t>
      </w:r>
      <w:r w:rsidR="00F276CE" w:rsidRPr="00E155EC">
        <w:rPr>
          <w:rFonts w:ascii="宋体" w:eastAsia="宋体" w:hAnsi="宋体" w:hint="eastAsia"/>
          <w:b/>
        </w:rPr>
        <w:t>生产企业</w:t>
      </w:r>
      <w:r w:rsidRPr="00E155EC">
        <w:rPr>
          <w:rFonts w:ascii="宋体" w:eastAsia="宋体" w:hAnsi="宋体" w:hint="eastAsia"/>
          <w:b/>
        </w:rPr>
        <w:t>经济指标完成情况</w:t>
      </w:r>
      <w:bookmarkEnd w:id="8"/>
      <w:bookmarkEnd w:id="9"/>
    </w:p>
    <w:p w:rsidR="00E14AC3" w:rsidRPr="00E155EC" w:rsidRDefault="00E14AC3" w:rsidP="00E14AC3">
      <w:pPr>
        <w:ind w:firstLineChars="200" w:firstLine="664"/>
        <w:rPr>
          <w:rFonts w:ascii="宋体" w:eastAsia="宋体" w:hAnsi="宋体"/>
        </w:rPr>
      </w:pPr>
    </w:p>
    <w:p w:rsidR="001B2ACA" w:rsidRPr="00E155EC" w:rsidRDefault="00E14AC3" w:rsidP="00E14AC3">
      <w:pPr>
        <w:ind w:firstLine="588"/>
        <w:rPr>
          <w:rFonts w:ascii="宋体" w:eastAsia="宋体" w:hAnsi="宋体"/>
        </w:rPr>
      </w:pPr>
      <w:r w:rsidRPr="00E155EC">
        <w:rPr>
          <w:rFonts w:ascii="宋体" w:eastAsia="宋体" w:hAnsi="宋体" w:hint="eastAsia"/>
        </w:rPr>
        <w:t>据</w:t>
      </w:r>
      <w:r w:rsidRPr="00E155EC">
        <w:rPr>
          <w:rFonts w:ascii="宋体" w:eastAsia="宋体" w:hAnsi="宋体" w:hint="eastAsia"/>
          <w:spacing w:val="-4"/>
        </w:rPr>
        <w:t>国家统计局统计</w:t>
      </w:r>
      <w:r w:rsidR="00E64BDB">
        <w:rPr>
          <w:rFonts w:ascii="宋体" w:eastAsia="宋体" w:hAnsi="宋体" w:hint="eastAsia"/>
          <w:spacing w:val="-4"/>
        </w:rPr>
        <w:t>的2524</w:t>
      </w:r>
      <w:r w:rsidR="00E64BDB" w:rsidRPr="00E155EC">
        <w:rPr>
          <w:rFonts w:ascii="宋体" w:eastAsia="宋体" w:hAnsi="宋体" w:hint="eastAsia"/>
          <w:spacing w:val="-4"/>
        </w:rPr>
        <w:t>家</w:t>
      </w:r>
      <w:r w:rsidR="00E64BDB">
        <w:rPr>
          <w:rFonts w:ascii="宋体" w:eastAsia="宋体" w:hAnsi="宋体" w:hint="eastAsia"/>
          <w:spacing w:val="-4"/>
        </w:rPr>
        <w:t>造纸</w:t>
      </w:r>
      <w:r w:rsidR="00E64BDB" w:rsidRPr="00E155EC">
        <w:rPr>
          <w:rFonts w:ascii="宋体" w:eastAsia="宋体" w:hAnsi="宋体" w:hint="eastAsia"/>
          <w:spacing w:val="-4"/>
        </w:rPr>
        <w:t>生产企业</w:t>
      </w:r>
      <w:r w:rsidRPr="00E155EC">
        <w:rPr>
          <w:rFonts w:ascii="宋体" w:eastAsia="宋体" w:hAnsi="宋体" w:hint="eastAsia"/>
          <w:spacing w:val="-4"/>
        </w:rPr>
        <w:t>，</w:t>
      </w:r>
      <w:r w:rsidRPr="00E155EC">
        <w:rPr>
          <w:rFonts w:ascii="宋体" w:eastAsia="宋体" w:hAnsi="宋体"/>
          <w:spacing w:val="-4"/>
        </w:rPr>
        <w:t>20</w:t>
      </w:r>
      <w:r w:rsidR="001A696B" w:rsidRPr="00E155EC">
        <w:rPr>
          <w:rFonts w:ascii="宋体" w:eastAsia="宋体" w:hAnsi="宋体" w:hint="eastAsia"/>
          <w:spacing w:val="-4"/>
        </w:rPr>
        <w:t>1</w:t>
      </w:r>
      <w:r w:rsidR="00E155EC">
        <w:rPr>
          <w:rFonts w:ascii="宋体" w:eastAsia="宋体" w:hAnsi="宋体" w:hint="eastAsia"/>
          <w:spacing w:val="-4"/>
        </w:rPr>
        <w:t>9</w:t>
      </w:r>
      <w:r w:rsidRPr="00E155EC">
        <w:rPr>
          <w:rFonts w:ascii="宋体" w:eastAsia="宋体" w:hAnsi="宋体" w:hint="eastAsia"/>
          <w:spacing w:val="-4"/>
        </w:rPr>
        <w:t>年</w:t>
      </w:r>
      <w:r w:rsidR="00166BD8" w:rsidRPr="00E155EC">
        <w:rPr>
          <w:rFonts w:ascii="宋体" w:eastAsia="宋体" w:hAnsi="宋体" w:hint="eastAsia"/>
          <w:spacing w:val="-4"/>
        </w:rPr>
        <w:t>1～1</w:t>
      </w:r>
      <w:r w:rsidR="000A05AC" w:rsidRPr="00E155EC">
        <w:rPr>
          <w:rFonts w:ascii="宋体" w:eastAsia="宋体" w:hAnsi="宋体" w:hint="eastAsia"/>
          <w:spacing w:val="-4"/>
        </w:rPr>
        <w:t>2</w:t>
      </w:r>
      <w:r w:rsidR="00166BD8" w:rsidRPr="00E155EC">
        <w:rPr>
          <w:rFonts w:ascii="宋体" w:eastAsia="宋体" w:hAnsi="宋体" w:hint="eastAsia"/>
          <w:spacing w:val="-4"/>
        </w:rPr>
        <w:t>月</w:t>
      </w:r>
      <w:r w:rsidRPr="00E155EC">
        <w:rPr>
          <w:rFonts w:ascii="宋体" w:eastAsia="宋体" w:hAnsi="宋体" w:hint="eastAsia"/>
          <w:spacing w:val="-4"/>
        </w:rPr>
        <w:t>主营业务收入</w:t>
      </w:r>
      <w:r w:rsidR="00E155EC">
        <w:rPr>
          <w:rFonts w:ascii="宋体" w:eastAsia="宋体" w:hAnsi="宋体" w:hint="eastAsia"/>
          <w:spacing w:val="-4"/>
        </w:rPr>
        <w:t>7650</w:t>
      </w:r>
      <w:r w:rsidRPr="00E155EC">
        <w:rPr>
          <w:rFonts w:ascii="宋体" w:eastAsia="宋体" w:hAnsi="宋体" w:hint="eastAsia"/>
          <w:spacing w:val="-4"/>
        </w:rPr>
        <w:t>亿元；</w:t>
      </w:r>
      <w:r w:rsidR="00BA6043" w:rsidRPr="00E155EC">
        <w:rPr>
          <w:rFonts w:ascii="宋体" w:eastAsia="宋体" w:hAnsi="宋体" w:hint="eastAsia"/>
          <w:spacing w:val="-4"/>
        </w:rPr>
        <w:t>工业增加值增速</w:t>
      </w:r>
      <w:r w:rsidR="00E155EC">
        <w:rPr>
          <w:rFonts w:ascii="宋体" w:eastAsia="宋体" w:hAnsi="宋体" w:hint="eastAsia"/>
          <w:spacing w:val="-4"/>
        </w:rPr>
        <w:t>4.80</w:t>
      </w:r>
      <w:r w:rsidR="00BA6043" w:rsidRPr="00E155EC">
        <w:rPr>
          <w:rFonts w:ascii="宋体" w:eastAsia="宋体" w:hAnsi="宋体" w:hint="eastAsia"/>
          <w:spacing w:val="-4"/>
        </w:rPr>
        <w:t>％</w:t>
      </w:r>
      <w:r w:rsidRPr="00E155EC">
        <w:rPr>
          <w:rFonts w:ascii="宋体" w:eastAsia="宋体" w:hAnsi="宋体" w:hint="eastAsia"/>
          <w:spacing w:val="-4"/>
        </w:rPr>
        <w:t>；</w:t>
      </w:r>
      <w:r w:rsidR="00C5504A" w:rsidRPr="00E155EC">
        <w:rPr>
          <w:rFonts w:ascii="宋体" w:eastAsia="宋体" w:hAnsi="宋体" w:hint="eastAsia"/>
          <w:spacing w:val="-4"/>
        </w:rPr>
        <w:t>产成品存货</w:t>
      </w:r>
      <w:r w:rsidR="0038122D" w:rsidRPr="00E155EC">
        <w:rPr>
          <w:rFonts w:ascii="宋体" w:eastAsia="宋体" w:hAnsi="宋体" w:hint="eastAsia"/>
          <w:spacing w:val="-4"/>
        </w:rPr>
        <w:t>3</w:t>
      </w:r>
      <w:r w:rsidR="00E155EC">
        <w:rPr>
          <w:rFonts w:ascii="宋体" w:eastAsia="宋体" w:hAnsi="宋体" w:hint="eastAsia"/>
          <w:spacing w:val="-4"/>
        </w:rPr>
        <w:t>03</w:t>
      </w:r>
      <w:r w:rsidR="00C5504A" w:rsidRPr="00E155EC">
        <w:rPr>
          <w:rFonts w:ascii="宋体" w:eastAsia="宋体" w:hAnsi="宋体" w:hint="eastAsia"/>
          <w:spacing w:val="-4"/>
        </w:rPr>
        <w:t>亿元，</w:t>
      </w:r>
      <w:r w:rsidR="000A05AC" w:rsidRPr="00E155EC">
        <w:rPr>
          <w:rFonts w:ascii="宋体" w:eastAsia="宋体" w:hAnsi="宋体" w:hint="eastAsia"/>
          <w:spacing w:val="-4"/>
        </w:rPr>
        <w:t>同比增长</w:t>
      </w:r>
      <w:r w:rsidR="00E155EC">
        <w:rPr>
          <w:rFonts w:ascii="宋体" w:eastAsia="宋体" w:hAnsi="宋体" w:hint="eastAsia"/>
          <w:spacing w:val="-4"/>
        </w:rPr>
        <w:t>-18.88</w:t>
      </w:r>
      <w:r w:rsidR="00C5504A" w:rsidRPr="00E155EC">
        <w:rPr>
          <w:rFonts w:ascii="宋体" w:eastAsia="宋体" w:hAnsi="宋体" w:hint="eastAsia"/>
          <w:spacing w:val="-4"/>
        </w:rPr>
        <w:t>％；</w:t>
      </w:r>
      <w:r w:rsidRPr="00E155EC">
        <w:rPr>
          <w:rFonts w:ascii="宋体" w:eastAsia="宋体" w:hAnsi="宋体" w:hint="eastAsia"/>
          <w:spacing w:val="-4"/>
        </w:rPr>
        <w:t>利润总额</w:t>
      </w:r>
      <w:r w:rsidR="00595472">
        <w:rPr>
          <w:rFonts w:ascii="宋体" w:eastAsia="宋体" w:hAnsi="宋体" w:hint="eastAsia"/>
          <w:spacing w:val="-4"/>
        </w:rPr>
        <w:t>359</w:t>
      </w:r>
      <w:r w:rsidRPr="00E155EC">
        <w:rPr>
          <w:rFonts w:ascii="宋体" w:eastAsia="宋体" w:hAnsi="宋体" w:hint="eastAsia"/>
          <w:spacing w:val="-4"/>
        </w:rPr>
        <w:t>亿元，</w:t>
      </w:r>
      <w:r w:rsidR="000A05AC" w:rsidRPr="00E155EC">
        <w:rPr>
          <w:rFonts w:ascii="宋体" w:eastAsia="宋体" w:hAnsi="宋体" w:hint="eastAsia"/>
          <w:spacing w:val="-4"/>
        </w:rPr>
        <w:t>同比</w:t>
      </w:r>
      <w:r w:rsidR="0009298E" w:rsidRPr="00E155EC">
        <w:rPr>
          <w:rFonts w:ascii="宋体" w:eastAsia="宋体" w:hAnsi="宋体" w:hint="eastAsia"/>
          <w:spacing w:val="-4"/>
        </w:rPr>
        <w:t>增长</w:t>
      </w:r>
      <w:r w:rsidR="00595472">
        <w:rPr>
          <w:rFonts w:ascii="宋体" w:eastAsia="宋体" w:hAnsi="宋体" w:hint="eastAsia"/>
          <w:spacing w:val="-4"/>
        </w:rPr>
        <w:t>-21.06</w:t>
      </w:r>
      <w:r w:rsidR="0072141D" w:rsidRPr="00E155EC">
        <w:rPr>
          <w:rFonts w:ascii="宋体" w:eastAsia="宋体" w:hAnsi="宋体" w:hint="eastAsia"/>
          <w:spacing w:val="-4"/>
        </w:rPr>
        <w:t>％</w:t>
      </w:r>
      <w:r w:rsidRPr="00E155EC">
        <w:rPr>
          <w:rFonts w:ascii="宋体" w:eastAsia="宋体" w:hAnsi="宋体" w:hint="eastAsia"/>
          <w:spacing w:val="-4"/>
        </w:rPr>
        <w:t>；</w:t>
      </w:r>
      <w:r w:rsidR="00C5504A" w:rsidRPr="00E155EC">
        <w:rPr>
          <w:rFonts w:ascii="宋体" w:eastAsia="宋体" w:hAnsi="宋体" w:hint="eastAsia"/>
          <w:spacing w:val="-4"/>
        </w:rPr>
        <w:t>资产总计</w:t>
      </w:r>
      <w:r w:rsidR="00E155EC">
        <w:rPr>
          <w:rFonts w:ascii="宋体" w:eastAsia="宋体" w:hAnsi="宋体" w:hint="eastAsia"/>
          <w:spacing w:val="-4"/>
        </w:rPr>
        <w:t>10489</w:t>
      </w:r>
      <w:r w:rsidR="00C5504A" w:rsidRPr="00E155EC">
        <w:rPr>
          <w:rFonts w:ascii="宋体" w:eastAsia="宋体" w:hAnsi="宋体" w:hint="eastAsia"/>
          <w:spacing w:val="-4"/>
        </w:rPr>
        <w:t>亿元，</w:t>
      </w:r>
      <w:r w:rsidR="000A05AC" w:rsidRPr="00E155EC">
        <w:rPr>
          <w:rFonts w:ascii="宋体" w:eastAsia="宋体" w:hAnsi="宋体" w:hint="eastAsia"/>
          <w:spacing w:val="-4"/>
        </w:rPr>
        <w:t>同比</w:t>
      </w:r>
      <w:r w:rsidR="00C5504A" w:rsidRPr="00E155EC">
        <w:rPr>
          <w:rFonts w:ascii="宋体" w:eastAsia="宋体" w:hAnsi="宋体" w:hint="eastAsia"/>
          <w:spacing w:val="-4"/>
        </w:rPr>
        <w:t>增长</w:t>
      </w:r>
      <w:r w:rsidR="00E155EC">
        <w:rPr>
          <w:rFonts w:ascii="宋体" w:eastAsia="宋体" w:hAnsi="宋体" w:hint="eastAsia"/>
          <w:spacing w:val="-4"/>
        </w:rPr>
        <w:t>1.78</w:t>
      </w:r>
      <w:r w:rsidR="00C5504A" w:rsidRPr="00E155EC">
        <w:rPr>
          <w:rFonts w:ascii="宋体" w:eastAsia="宋体" w:hAnsi="宋体" w:hint="eastAsia"/>
          <w:spacing w:val="-4"/>
        </w:rPr>
        <w:t>％；</w:t>
      </w:r>
      <w:r w:rsidRPr="00E155EC">
        <w:rPr>
          <w:rFonts w:ascii="宋体" w:eastAsia="宋体" w:hAnsi="宋体" w:hint="eastAsia"/>
          <w:spacing w:val="-4"/>
        </w:rPr>
        <w:t>资产负债率</w:t>
      </w:r>
      <w:r w:rsidR="0038122D" w:rsidRPr="00E155EC">
        <w:rPr>
          <w:rFonts w:ascii="宋体" w:eastAsia="宋体" w:hAnsi="宋体" w:hint="eastAsia"/>
          <w:spacing w:val="-4"/>
        </w:rPr>
        <w:t>59.</w:t>
      </w:r>
      <w:r w:rsidR="00E155EC">
        <w:rPr>
          <w:rFonts w:ascii="宋体" w:eastAsia="宋体" w:hAnsi="宋体" w:hint="eastAsia"/>
          <w:spacing w:val="-4"/>
        </w:rPr>
        <w:t>59</w:t>
      </w:r>
      <w:r w:rsidR="0072141D" w:rsidRPr="00E155EC">
        <w:rPr>
          <w:rFonts w:ascii="宋体" w:eastAsia="宋体" w:hAnsi="宋体" w:hint="eastAsia"/>
          <w:spacing w:val="-4"/>
        </w:rPr>
        <w:t>％</w:t>
      </w:r>
      <w:r w:rsidRPr="00E155EC">
        <w:rPr>
          <w:rFonts w:ascii="宋体" w:eastAsia="宋体" w:hAnsi="宋体" w:hint="eastAsia"/>
          <w:spacing w:val="-4"/>
        </w:rPr>
        <w:t>；负债总额</w:t>
      </w:r>
      <w:r w:rsidR="00E155EC">
        <w:rPr>
          <w:rFonts w:ascii="宋体" w:eastAsia="宋体" w:hAnsi="宋体" w:hint="eastAsia"/>
          <w:spacing w:val="-4"/>
        </w:rPr>
        <w:t>6250</w:t>
      </w:r>
      <w:r w:rsidRPr="00E155EC">
        <w:rPr>
          <w:rFonts w:ascii="宋体" w:eastAsia="宋体" w:hAnsi="宋体" w:hint="eastAsia"/>
          <w:spacing w:val="-4"/>
        </w:rPr>
        <w:t>亿元，</w:t>
      </w:r>
      <w:r w:rsidR="000A05AC" w:rsidRPr="00E155EC">
        <w:rPr>
          <w:rFonts w:ascii="宋体" w:eastAsia="宋体" w:hAnsi="宋体" w:hint="eastAsia"/>
          <w:spacing w:val="-4"/>
        </w:rPr>
        <w:t>同比</w:t>
      </w:r>
      <w:r w:rsidR="00941D4E" w:rsidRPr="00E155EC">
        <w:rPr>
          <w:rFonts w:ascii="宋体" w:eastAsia="宋体" w:hAnsi="宋体" w:hint="eastAsia"/>
          <w:spacing w:val="-4"/>
        </w:rPr>
        <w:t>增长</w:t>
      </w:r>
      <w:r w:rsidR="00E155EC">
        <w:rPr>
          <w:rFonts w:ascii="宋体" w:eastAsia="宋体" w:hAnsi="宋体" w:hint="eastAsia"/>
          <w:spacing w:val="-4"/>
        </w:rPr>
        <w:t>2.16</w:t>
      </w:r>
      <w:r w:rsidR="0072141D" w:rsidRPr="00E155EC">
        <w:rPr>
          <w:rFonts w:ascii="宋体" w:eastAsia="宋体" w:hAnsi="宋体" w:hint="eastAsia"/>
          <w:spacing w:val="-4"/>
        </w:rPr>
        <w:t>％</w:t>
      </w:r>
      <w:r w:rsidRPr="00E155EC">
        <w:rPr>
          <w:rFonts w:ascii="宋体" w:eastAsia="宋体" w:hAnsi="宋体" w:hint="eastAsia"/>
          <w:spacing w:val="-4"/>
        </w:rPr>
        <w:t>；在统计的</w:t>
      </w:r>
      <w:r w:rsidR="00AC6080" w:rsidRPr="00E155EC">
        <w:rPr>
          <w:rFonts w:ascii="宋体" w:eastAsia="宋体" w:hAnsi="宋体" w:hint="eastAsia"/>
          <w:spacing w:val="-4"/>
        </w:rPr>
        <w:t>2</w:t>
      </w:r>
      <w:r w:rsidR="00E155EC">
        <w:rPr>
          <w:rFonts w:ascii="宋体" w:eastAsia="宋体" w:hAnsi="宋体" w:hint="eastAsia"/>
          <w:spacing w:val="-4"/>
        </w:rPr>
        <w:t>524</w:t>
      </w:r>
      <w:r w:rsidRPr="00E155EC">
        <w:rPr>
          <w:rFonts w:ascii="宋体" w:eastAsia="宋体" w:hAnsi="宋体" w:hint="eastAsia"/>
          <w:spacing w:val="-4"/>
        </w:rPr>
        <w:t>家造纸</w:t>
      </w:r>
      <w:r w:rsidR="00495DA2" w:rsidRPr="00E155EC">
        <w:rPr>
          <w:rFonts w:ascii="宋体" w:eastAsia="宋体" w:hAnsi="宋体" w:hint="eastAsia"/>
          <w:spacing w:val="-4"/>
        </w:rPr>
        <w:t>生产</w:t>
      </w:r>
      <w:r w:rsidRPr="00E155EC">
        <w:rPr>
          <w:rFonts w:ascii="宋体" w:eastAsia="宋体" w:hAnsi="宋体" w:hint="eastAsia"/>
          <w:spacing w:val="-4"/>
        </w:rPr>
        <w:t>企业中，亏损企业有</w:t>
      </w:r>
      <w:r w:rsidR="00E155EC">
        <w:rPr>
          <w:rFonts w:ascii="宋体" w:eastAsia="宋体" w:hAnsi="宋体" w:hint="eastAsia"/>
          <w:spacing w:val="-4"/>
        </w:rPr>
        <w:t>560</w:t>
      </w:r>
      <w:r w:rsidRPr="00E155EC">
        <w:rPr>
          <w:rFonts w:ascii="宋体" w:eastAsia="宋体" w:hAnsi="宋体" w:hint="eastAsia"/>
          <w:spacing w:val="-4"/>
        </w:rPr>
        <w:t>家，占</w:t>
      </w:r>
      <w:r w:rsidR="0038122D" w:rsidRPr="00E155EC">
        <w:rPr>
          <w:rFonts w:ascii="宋体" w:eastAsia="宋体" w:hAnsi="宋体" w:hint="eastAsia"/>
          <w:spacing w:val="-4"/>
        </w:rPr>
        <w:t>2</w:t>
      </w:r>
      <w:r w:rsidR="00E155EC">
        <w:rPr>
          <w:rFonts w:ascii="宋体" w:eastAsia="宋体" w:hAnsi="宋体" w:hint="eastAsia"/>
          <w:spacing w:val="-4"/>
        </w:rPr>
        <w:t>2.19</w:t>
      </w:r>
      <w:r w:rsidR="0072141D" w:rsidRPr="00E155EC">
        <w:rPr>
          <w:rFonts w:ascii="宋体" w:eastAsia="宋体" w:hAnsi="宋体" w:hint="eastAsia"/>
          <w:spacing w:val="-4"/>
        </w:rPr>
        <w:t>％</w:t>
      </w:r>
      <w:r w:rsidRPr="00E155EC">
        <w:rPr>
          <w:rFonts w:ascii="宋体" w:eastAsia="宋体" w:hAnsi="宋体" w:hint="eastAsia"/>
          <w:spacing w:val="-4"/>
        </w:rPr>
        <w:t>。</w:t>
      </w:r>
    </w:p>
    <w:p w:rsidR="000720AC" w:rsidRPr="006843DC" w:rsidRDefault="000720AC" w:rsidP="00372DA4">
      <w:pPr>
        <w:ind w:firstLine="696"/>
        <w:rPr>
          <w:rFonts w:ascii="宋体" w:eastAsia="宋体" w:hAnsi="宋体"/>
          <w:color w:val="FF0000"/>
        </w:rPr>
      </w:pPr>
    </w:p>
    <w:p w:rsidR="003C4E97" w:rsidRPr="006843DC" w:rsidRDefault="003C4E97" w:rsidP="002A5A0D">
      <w:pPr>
        <w:ind w:firstLine="696"/>
        <w:jc w:val="center"/>
        <w:rPr>
          <w:rFonts w:ascii="宋体" w:eastAsia="宋体" w:hAnsi="宋体"/>
          <w:color w:val="FF0000"/>
        </w:rPr>
      </w:pPr>
    </w:p>
    <w:p w:rsidR="002A5A0D" w:rsidRPr="00E155EC" w:rsidRDefault="00F36683" w:rsidP="00073D59">
      <w:pPr>
        <w:jc w:val="center"/>
        <w:rPr>
          <w:rFonts w:ascii="黑体" w:eastAsia="黑体" w:hAnsi="华文仿宋"/>
        </w:rPr>
      </w:pPr>
      <w:r w:rsidRPr="006843DC">
        <w:rPr>
          <w:rFonts w:ascii="黑体" w:eastAsia="黑体" w:hAnsi="华文仿宋"/>
          <w:noProof/>
          <w:color w:val="FF0000"/>
        </w:rPr>
        <w:drawing>
          <wp:inline distT="0" distB="0" distL="0" distR="0">
            <wp:extent cx="5631180" cy="3604260"/>
            <wp:effectExtent l="0" t="0" r="0" b="0"/>
            <wp:docPr id="14" name="对象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2A5A0D" w:rsidRPr="00E155EC">
        <w:rPr>
          <w:rFonts w:ascii="宋体" w:eastAsia="宋体" w:hAnsi="宋体" w:hint="eastAsia"/>
          <w:sz w:val="28"/>
          <w:szCs w:val="28"/>
        </w:rPr>
        <w:t>图14  20</w:t>
      </w:r>
      <w:r w:rsidR="00466BE1">
        <w:rPr>
          <w:rFonts w:ascii="宋体" w:eastAsia="宋体" w:hAnsi="宋体" w:hint="eastAsia"/>
          <w:sz w:val="28"/>
          <w:szCs w:val="28"/>
        </w:rPr>
        <w:t>10</w:t>
      </w:r>
      <w:r w:rsidR="002A5A0D" w:rsidRPr="00E155EC">
        <w:rPr>
          <w:rFonts w:ascii="宋体" w:eastAsia="宋体" w:hAnsi="宋体" w:hint="eastAsia"/>
          <w:sz w:val="28"/>
          <w:szCs w:val="28"/>
        </w:rPr>
        <w:t>～20</w:t>
      </w:r>
      <w:r w:rsidR="00BD276E" w:rsidRPr="00E155EC">
        <w:rPr>
          <w:rFonts w:ascii="宋体" w:eastAsia="宋体" w:hAnsi="宋体" w:hint="eastAsia"/>
          <w:sz w:val="28"/>
          <w:szCs w:val="28"/>
        </w:rPr>
        <w:t>1</w:t>
      </w:r>
      <w:r w:rsidR="00466BE1">
        <w:rPr>
          <w:rFonts w:ascii="宋体" w:eastAsia="宋体" w:hAnsi="宋体" w:hint="eastAsia"/>
          <w:sz w:val="28"/>
          <w:szCs w:val="28"/>
        </w:rPr>
        <w:t>9</w:t>
      </w:r>
      <w:r w:rsidR="003A1D24">
        <w:rPr>
          <w:rFonts w:ascii="宋体" w:eastAsia="宋体" w:hAnsi="宋体" w:hint="eastAsia"/>
          <w:sz w:val="28"/>
          <w:szCs w:val="28"/>
        </w:rPr>
        <w:t>年</w:t>
      </w:r>
      <w:r w:rsidR="002A5A0D" w:rsidRPr="00E155EC">
        <w:rPr>
          <w:rFonts w:ascii="宋体" w:eastAsia="宋体" w:hAnsi="宋体" w:hint="eastAsia"/>
          <w:sz w:val="28"/>
          <w:szCs w:val="28"/>
        </w:rPr>
        <w:t>主营业务收入</w:t>
      </w:r>
    </w:p>
    <w:p w:rsidR="003C4E97" w:rsidRPr="00E155EC" w:rsidRDefault="00BF1C15" w:rsidP="003C4E97">
      <w:pPr>
        <w:rPr>
          <w:rFonts w:ascii="黑体" w:eastAsia="黑体" w:hAnsi="华文仿宋"/>
        </w:rPr>
      </w:pPr>
      <w:r w:rsidRPr="00E155EC">
        <w:rPr>
          <w:rFonts w:ascii="黑体" w:eastAsia="黑体" w:hAnsi="华文仿宋" w:hint="eastAsia"/>
          <w:sz w:val="24"/>
        </w:rPr>
        <w:t>*2</w:t>
      </w:r>
      <w:r w:rsidR="00C0526D" w:rsidRPr="00E155EC">
        <w:rPr>
          <w:rFonts w:ascii="黑体" w:eastAsia="黑体" w:hAnsi="华文仿宋" w:hint="eastAsia"/>
          <w:sz w:val="24"/>
        </w:rPr>
        <w:t>010年</w:t>
      </w:r>
      <w:r w:rsidR="00A821BB" w:rsidRPr="00E155EC">
        <w:rPr>
          <w:rFonts w:ascii="黑体" w:eastAsia="黑体" w:hAnsi="华文仿宋" w:hint="eastAsia"/>
          <w:sz w:val="24"/>
        </w:rPr>
        <w:t>主营业务</w:t>
      </w:r>
      <w:r w:rsidRPr="00E155EC">
        <w:rPr>
          <w:rFonts w:ascii="黑体" w:eastAsia="黑体" w:hAnsi="华文仿宋" w:hint="eastAsia"/>
          <w:sz w:val="24"/>
        </w:rPr>
        <w:t>收入数据为</w:t>
      </w:r>
      <w:r w:rsidR="003E6966" w:rsidRPr="00E155EC">
        <w:rPr>
          <w:rFonts w:ascii="黑体" w:eastAsia="黑体" w:hAnsi="华文仿宋" w:hint="eastAsia"/>
          <w:sz w:val="24"/>
        </w:rPr>
        <w:t>中国造纸协会</w:t>
      </w:r>
      <w:r w:rsidRPr="00E155EC">
        <w:rPr>
          <w:rFonts w:ascii="黑体" w:eastAsia="黑体" w:hAnsi="华文仿宋" w:hint="eastAsia"/>
          <w:sz w:val="24"/>
        </w:rPr>
        <w:t>数据</w:t>
      </w:r>
    </w:p>
    <w:p w:rsidR="00DB77B5" w:rsidRPr="00E155EC" w:rsidRDefault="00DB77B5" w:rsidP="00671D0E">
      <w:pPr>
        <w:ind w:firstLine="588"/>
        <w:rPr>
          <w:rFonts w:ascii="宋体" w:eastAsia="宋体" w:hAnsi="宋体"/>
        </w:rPr>
      </w:pPr>
    </w:p>
    <w:p w:rsidR="0000292A" w:rsidRPr="00E155EC" w:rsidRDefault="0000292A" w:rsidP="00671D0E">
      <w:pPr>
        <w:ind w:firstLine="588"/>
        <w:rPr>
          <w:rFonts w:ascii="宋体" w:eastAsia="宋体" w:hAnsi="宋体"/>
        </w:rPr>
      </w:pPr>
    </w:p>
    <w:p w:rsidR="001D73A1" w:rsidRPr="006843DC" w:rsidRDefault="001D73A1" w:rsidP="002A5A0D">
      <w:pPr>
        <w:ind w:firstLineChars="273" w:firstLine="906"/>
        <w:rPr>
          <w:rFonts w:ascii="宋体" w:eastAsia="宋体" w:hAnsi="宋体"/>
          <w:color w:val="FF0000"/>
        </w:rPr>
      </w:pPr>
    </w:p>
    <w:p w:rsidR="002A5A0D" w:rsidRPr="00E17C94" w:rsidRDefault="00F36683" w:rsidP="002A5A0D">
      <w:pPr>
        <w:jc w:val="center"/>
        <w:rPr>
          <w:rFonts w:ascii="黑体" w:eastAsia="黑体" w:hAnsi="华文仿宋"/>
        </w:rPr>
      </w:pPr>
      <w:r w:rsidRPr="006843DC">
        <w:rPr>
          <w:rFonts w:ascii="黑体" w:eastAsia="黑体" w:hAnsi="华文仿宋"/>
          <w:noProof/>
          <w:color w:val="FF0000"/>
        </w:rPr>
        <w:lastRenderedPageBreak/>
        <w:drawing>
          <wp:inline distT="0" distB="0" distL="0" distR="0">
            <wp:extent cx="6012180" cy="3627120"/>
            <wp:effectExtent l="0" t="0" r="0" b="0"/>
            <wp:docPr id="15" name="对象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2A5A0D" w:rsidRPr="00E17C94">
        <w:rPr>
          <w:rFonts w:ascii="宋体" w:eastAsia="宋体" w:hAnsi="宋体" w:hint="eastAsia"/>
          <w:sz w:val="28"/>
          <w:szCs w:val="28"/>
        </w:rPr>
        <w:t>图15  20</w:t>
      </w:r>
      <w:r w:rsidR="00E17C94">
        <w:rPr>
          <w:rFonts w:ascii="宋体" w:eastAsia="宋体" w:hAnsi="宋体" w:hint="eastAsia"/>
          <w:sz w:val="28"/>
          <w:szCs w:val="28"/>
        </w:rPr>
        <w:t>10</w:t>
      </w:r>
      <w:r w:rsidR="002A5A0D" w:rsidRPr="00E17C94">
        <w:rPr>
          <w:rFonts w:ascii="宋体" w:eastAsia="宋体" w:hAnsi="宋体" w:hint="eastAsia"/>
          <w:sz w:val="28"/>
          <w:szCs w:val="28"/>
        </w:rPr>
        <w:t>～20</w:t>
      </w:r>
      <w:r w:rsidR="00AC66F7" w:rsidRPr="00E17C94">
        <w:rPr>
          <w:rFonts w:ascii="宋体" w:eastAsia="宋体" w:hAnsi="宋体" w:hint="eastAsia"/>
          <w:sz w:val="28"/>
          <w:szCs w:val="28"/>
        </w:rPr>
        <w:t>1</w:t>
      </w:r>
      <w:r w:rsidR="00E17C94">
        <w:rPr>
          <w:rFonts w:ascii="宋体" w:eastAsia="宋体" w:hAnsi="宋体" w:hint="eastAsia"/>
          <w:sz w:val="28"/>
          <w:szCs w:val="28"/>
        </w:rPr>
        <w:t>9</w:t>
      </w:r>
      <w:r w:rsidR="008148A9">
        <w:rPr>
          <w:rFonts w:ascii="宋体" w:eastAsia="宋体" w:hAnsi="宋体" w:hint="eastAsia"/>
          <w:sz w:val="28"/>
          <w:szCs w:val="28"/>
        </w:rPr>
        <w:t>年</w:t>
      </w:r>
      <w:r w:rsidR="002A5A0D" w:rsidRPr="00E17C94">
        <w:rPr>
          <w:rFonts w:ascii="宋体" w:eastAsia="宋体" w:hAnsi="宋体" w:hint="eastAsia"/>
          <w:sz w:val="28"/>
          <w:szCs w:val="28"/>
        </w:rPr>
        <w:t>利润总额</w:t>
      </w:r>
    </w:p>
    <w:p w:rsidR="00A821BB" w:rsidRPr="00E17C94" w:rsidRDefault="00AC66F7" w:rsidP="009B6F31">
      <w:pPr>
        <w:rPr>
          <w:rFonts w:ascii="黑体" w:eastAsia="黑体" w:hAnsi="华文仿宋"/>
          <w:sz w:val="24"/>
        </w:rPr>
      </w:pPr>
      <w:r w:rsidRPr="00E17C94">
        <w:rPr>
          <w:rFonts w:ascii="黑体" w:eastAsia="黑体" w:hAnsi="华文仿宋" w:hint="eastAsia"/>
          <w:sz w:val="24"/>
        </w:rPr>
        <w:t>*</w:t>
      </w:r>
      <w:r w:rsidR="00C0526D" w:rsidRPr="00E17C94">
        <w:rPr>
          <w:rFonts w:ascii="黑体" w:eastAsia="黑体" w:hAnsi="华文仿宋" w:hint="eastAsia"/>
          <w:sz w:val="24"/>
        </w:rPr>
        <w:t>2010年</w:t>
      </w:r>
      <w:r w:rsidR="00254458" w:rsidRPr="00E17C94">
        <w:rPr>
          <w:rFonts w:ascii="黑体" w:eastAsia="黑体" w:hAnsi="华文仿宋" w:hint="eastAsia"/>
          <w:sz w:val="24"/>
        </w:rPr>
        <w:t>利润总额数据为</w:t>
      </w:r>
      <w:r w:rsidR="00AA605D" w:rsidRPr="00E17C94">
        <w:rPr>
          <w:rFonts w:ascii="黑体" w:eastAsia="黑体" w:hAnsi="华文仿宋" w:hint="eastAsia"/>
          <w:sz w:val="24"/>
        </w:rPr>
        <w:t>中国造纸协会</w:t>
      </w:r>
      <w:r w:rsidR="00254458" w:rsidRPr="00E17C94">
        <w:rPr>
          <w:rFonts w:ascii="黑体" w:eastAsia="黑体" w:hAnsi="华文仿宋" w:hint="eastAsia"/>
          <w:sz w:val="24"/>
        </w:rPr>
        <w:t>数据</w:t>
      </w:r>
    </w:p>
    <w:p w:rsidR="00671D0E" w:rsidRPr="0050138C" w:rsidRDefault="00B5197D" w:rsidP="00C664D9">
      <w:pPr>
        <w:ind w:firstLine="588"/>
        <w:outlineLvl w:val="0"/>
        <w:rPr>
          <w:rFonts w:ascii="宋体" w:eastAsia="宋体" w:hAnsi="宋体"/>
          <w:b/>
        </w:rPr>
      </w:pPr>
      <w:bookmarkStart w:id="10" w:name="_Toc166914768"/>
      <w:r w:rsidRPr="006843DC">
        <w:rPr>
          <w:rFonts w:ascii="宋体" w:eastAsia="宋体" w:hAnsi="宋体"/>
          <w:color w:val="FF0000"/>
        </w:rPr>
        <w:br w:type="page"/>
      </w:r>
      <w:bookmarkStart w:id="11" w:name="_Toc513557597"/>
      <w:r w:rsidR="006059DF" w:rsidRPr="0050138C">
        <w:rPr>
          <w:rFonts w:ascii="宋体" w:eastAsia="宋体" w:hAnsi="宋体" w:hint="eastAsia"/>
          <w:b/>
        </w:rPr>
        <w:lastRenderedPageBreak/>
        <w:t>三</w:t>
      </w:r>
      <w:r w:rsidR="00671D0E" w:rsidRPr="0050138C">
        <w:rPr>
          <w:rFonts w:ascii="宋体" w:eastAsia="宋体" w:hAnsi="宋体" w:hint="eastAsia"/>
          <w:b/>
        </w:rPr>
        <w:t>、纸浆生产和消耗情况</w:t>
      </w:r>
      <w:bookmarkEnd w:id="10"/>
      <w:bookmarkEnd w:id="11"/>
    </w:p>
    <w:p w:rsidR="00AB61F9" w:rsidRPr="0050138C" w:rsidRDefault="00AB61F9" w:rsidP="00671D0E">
      <w:pPr>
        <w:ind w:firstLine="588"/>
        <w:rPr>
          <w:rFonts w:ascii="宋体" w:eastAsia="宋体" w:hAnsi="宋体"/>
        </w:rPr>
      </w:pPr>
    </w:p>
    <w:p w:rsidR="00A176A8" w:rsidRPr="0050138C" w:rsidRDefault="00A176A8" w:rsidP="00A176A8">
      <w:pPr>
        <w:ind w:firstLine="588"/>
        <w:rPr>
          <w:rFonts w:ascii="宋体" w:eastAsia="宋体" w:hAnsi="宋体"/>
        </w:rPr>
      </w:pPr>
      <w:r w:rsidRPr="0050138C">
        <w:rPr>
          <w:rFonts w:ascii="宋体" w:eastAsia="宋体" w:hAnsi="宋体" w:hint="eastAsia"/>
        </w:rPr>
        <w:t>（一）201</w:t>
      </w:r>
      <w:r w:rsidR="0050138C">
        <w:rPr>
          <w:rFonts w:ascii="宋体" w:eastAsia="宋体" w:hAnsi="宋体" w:hint="eastAsia"/>
        </w:rPr>
        <w:t>9</w:t>
      </w:r>
      <w:r w:rsidRPr="0050138C">
        <w:rPr>
          <w:rFonts w:ascii="宋体" w:eastAsia="宋体" w:hAnsi="宋体" w:hint="eastAsia"/>
        </w:rPr>
        <w:t>年纸浆生产情况</w:t>
      </w:r>
    </w:p>
    <w:p w:rsidR="00A46DCF" w:rsidRPr="0050138C" w:rsidRDefault="00BF1EDB" w:rsidP="00BF1EDB">
      <w:pPr>
        <w:ind w:firstLine="588"/>
        <w:rPr>
          <w:rFonts w:ascii="宋体" w:eastAsia="宋体" w:hAnsi="宋体"/>
        </w:rPr>
      </w:pPr>
      <w:r w:rsidRPr="0050138C">
        <w:rPr>
          <w:rFonts w:ascii="宋体" w:eastAsia="宋体" w:hAnsi="宋体" w:hint="eastAsia"/>
        </w:rPr>
        <w:t>据中国造纸协会</w:t>
      </w:r>
      <w:r w:rsidR="00A821BB" w:rsidRPr="0050138C">
        <w:rPr>
          <w:rFonts w:ascii="宋体" w:eastAsia="宋体" w:hAnsi="宋体" w:hint="eastAsia"/>
        </w:rPr>
        <w:t>调查</w:t>
      </w:r>
      <w:r w:rsidRPr="0050138C">
        <w:rPr>
          <w:rFonts w:ascii="宋体" w:eastAsia="宋体" w:hAnsi="宋体" w:hint="eastAsia"/>
        </w:rPr>
        <w:t>资料，</w:t>
      </w:r>
      <w:r w:rsidR="00A46DCF" w:rsidRPr="0050138C">
        <w:rPr>
          <w:rFonts w:ascii="宋体" w:eastAsia="宋体" w:hAnsi="宋体" w:hint="eastAsia"/>
        </w:rPr>
        <w:t>20</w:t>
      </w:r>
      <w:r w:rsidR="0084690F" w:rsidRPr="0050138C">
        <w:rPr>
          <w:rFonts w:ascii="宋体" w:eastAsia="宋体" w:hAnsi="宋体" w:hint="eastAsia"/>
        </w:rPr>
        <w:t>1</w:t>
      </w:r>
      <w:r w:rsidR="0039651E">
        <w:rPr>
          <w:rFonts w:ascii="宋体" w:eastAsia="宋体" w:hAnsi="宋体" w:hint="eastAsia"/>
        </w:rPr>
        <w:t>9</w:t>
      </w:r>
      <w:r w:rsidR="00A46DCF" w:rsidRPr="0050138C">
        <w:rPr>
          <w:rFonts w:ascii="宋体" w:eastAsia="宋体" w:hAnsi="宋体" w:hint="eastAsia"/>
        </w:rPr>
        <w:t>年全国纸浆生产总量</w:t>
      </w:r>
      <w:r w:rsidR="00A5108A" w:rsidRPr="0050138C">
        <w:rPr>
          <w:rFonts w:ascii="宋体" w:eastAsia="宋体" w:hAnsi="宋体" w:hint="eastAsia"/>
        </w:rPr>
        <w:t>7</w:t>
      </w:r>
      <w:r w:rsidR="00B558EB" w:rsidRPr="0050138C">
        <w:rPr>
          <w:rFonts w:ascii="宋体" w:eastAsia="宋体" w:hAnsi="宋体" w:hint="eastAsia"/>
        </w:rPr>
        <w:t>2</w:t>
      </w:r>
      <w:r w:rsidR="00187C79">
        <w:rPr>
          <w:rFonts w:ascii="宋体" w:eastAsia="宋体" w:hAnsi="宋体" w:hint="eastAsia"/>
        </w:rPr>
        <w:t>07</w:t>
      </w:r>
      <w:r w:rsidR="00A46DCF" w:rsidRPr="0050138C">
        <w:rPr>
          <w:rFonts w:ascii="宋体" w:eastAsia="宋体" w:hAnsi="宋体" w:hint="eastAsia"/>
        </w:rPr>
        <w:t>万吨，较上年增长</w:t>
      </w:r>
      <w:r w:rsidR="00EB7E48">
        <w:rPr>
          <w:rFonts w:ascii="宋体" w:eastAsia="宋体" w:hAnsi="宋体" w:hint="eastAsia"/>
        </w:rPr>
        <w:t>0.08</w:t>
      </w:r>
      <w:r w:rsidR="0072141D" w:rsidRPr="0050138C">
        <w:rPr>
          <w:rFonts w:ascii="宋体" w:eastAsia="宋体" w:hAnsi="宋体" w:hint="eastAsia"/>
        </w:rPr>
        <w:t>％</w:t>
      </w:r>
      <w:r w:rsidR="002C2043" w:rsidRPr="0050138C">
        <w:rPr>
          <w:rFonts w:ascii="宋体" w:eastAsia="宋体" w:hAnsi="宋体" w:hint="eastAsia"/>
        </w:rPr>
        <w:t>。其中：木浆</w:t>
      </w:r>
      <w:r w:rsidR="0039651E">
        <w:rPr>
          <w:rFonts w:ascii="宋体" w:eastAsia="宋体" w:hAnsi="宋体" w:hint="eastAsia"/>
        </w:rPr>
        <w:t>12</w:t>
      </w:r>
      <w:r w:rsidR="00710485">
        <w:rPr>
          <w:rFonts w:ascii="宋体" w:eastAsia="宋体" w:hAnsi="宋体" w:hint="eastAsia"/>
        </w:rPr>
        <w:t>68</w:t>
      </w:r>
      <w:r w:rsidR="002C2043" w:rsidRPr="0050138C">
        <w:rPr>
          <w:rFonts w:ascii="宋体" w:eastAsia="宋体" w:hAnsi="宋体" w:hint="eastAsia"/>
        </w:rPr>
        <w:t>万吨，较上年增长</w:t>
      </w:r>
      <w:r w:rsidR="0039651E">
        <w:rPr>
          <w:rFonts w:ascii="宋体" w:eastAsia="宋体" w:hAnsi="宋体" w:hint="eastAsia"/>
        </w:rPr>
        <w:t>1</w:t>
      </w:r>
      <w:r w:rsidR="00710485">
        <w:rPr>
          <w:rFonts w:ascii="宋体" w:eastAsia="宋体" w:hAnsi="宋体" w:hint="eastAsia"/>
        </w:rPr>
        <w:t>0.55</w:t>
      </w:r>
      <w:r w:rsidR="002C2043" w:rsidRPr="0050138C">
        <w:rPr>
          <w:rFonts w:ascii="宋体" w:eastAsia="宋体" w:hAnsi="宋体" w:hint="eastAsia"/>
        </w:rPr>
        <w:t>％；废纸浆</w:t>
      </w:r>
      <w:r w:rsidR="0039651E">
        <w:rPr>
          <w:rFonts w:ascii="宋体" w:eastAsia="宋体" w:hAnsi="宋体" w:hint="eastAsia"/>
        </w:rPr>
        <w:t>5351</w:t>
      </w:r>
      <w:r w:rsidR="002C2043" w:rsidRPr="0050138C">
        <w:rPr>
          <w:rFonts w:ascii="宋体" w:eastAsia="宋体" w:hAnsi="宋体" w:hint="eastAsia"/>
        </w:rPr>
        <w:t>万吨，较上年增长</w:t>
      </w:r>
      <w:r w:rsidR="00EC39A7" w:rsidRPr="0050138C">
        <w:rPr>
          <w:rFonts w:ascii="宋体" w:eastAsia="宋体" w:hAnsi="宋体" w:hint="eastAsia"/>
        </w:rPr>
        <w:t>-</w:t>
      </w:r>
      <w:r w:rsidR="00B558EB" w:rsidRPr="0050138C">
        <w:rPr>
          <w:rFonts w:ascii="宋体" w:eastAsia="宋体" w:hAnsi="宋体" w:hint="eastAsia"/>
        </w:rPr>
        <w:t>1</w:t>
      </w:r>
      <w:r w:rsidR="0039651E">
        <w:rPr>
          <w:rFonts w:ascii="宋体" w:eastAsia="宋体" w:hAnsi="宋体" w:hint="eastAsia"/>
        </w:rPr>
        <w:t>.71</w:t>
      </w:r>
      <w:r w:rsidR="002C2043" w:rsidRPr="0050138C">
        <w:rPr>
          <w:rFonts w:ascii="宋体" w:eastAsia="宋体" w:hAnsi="宋体" w:hint="eastAsia"/>
        </w:rPr>
        <w:t>％；非木浆</w:t>
      </w:r>
      <w:r w:rsidR="0039651E">
        <w:rPr>
          <w:rFonts w:ascii="宋体" w:eastAsia="宋体" w:hAnsi="宋体" w:hint="eastAsia"/>
        </w:rPr>
        <w:t>5</w:t>
      </w:r>
      <w:r w:rsidR="00EB7E48">
        <w:rPr>
          <w:rFonts w:ascii="宋体" w:eastAsia="宋体" w:hAnsi="宋体" w:hint="eastAsia"/>
        </w:rPr>
        <w:t>88</w:t>
      </w:r>
      <w:r w:rsidR="002C2043" w:rsidRPr="0050138C">
        <w:rPr>
          <w:rFonts w:ascii="宋体" w:eastAsia="宋体" w:hAnsi="宋体" w:hint="eastAsia"/>
        </w:rPr>
        <w:t>万吨，较上年增长</w:t>
      </w:r>
      <w:r w:rsidR="0039651E">
        <w:rPr>
          <w:rFonts w:ascii="宋体" w:eastAsia="宋体" w:hAnsi="宋体" w:hint="eastAsia"/>
        </w:rPr>
        <w:t>-</w:t>
      </w:r>
      <w:r w:rsidR="00EB7E48">
        <w:rPr>
          <w:rFonts w:ascii="宋体" w:eastAsia="宋体" w:hAnsi="宋体" w:hint="eastAsia"/>
        </w:rPr>
        <w:t>3.61</w:t>
      </w:r>
      <w:r w:rsidR="002C2043" w:rsidRPr="0050138C">
        <w:rPr>
          <w:rFonts w:ascii="宋体" w:eastAsia="宋体" w:hAnsi="宋体" w:hint="eastAsia"/>
        </w:rPr>
        <w:t>％</w:t>
      </w:r>
      <w:r w:rsidR="00C933F4" w:rsidRPr="0050138C">
        <w:rPr>
          <w:rFonts w:ascii="宋体" w:eastAsia="宋体" w:hAnsi="宋体" w:hint="eastAsia"/>
        </w:rPr>
        <w:t>（见表2）</w:t>
      </w:r>
      <w:r w:rsidR="007D0D4E" w:rsidRPr="0050138C">
        <w:rPr>
          <w:rFonts w:ascii="宋体" w:eastAsia="宋体" w:hAnsi="宋体" w:hint="eastAsia"/>
        </w:rPr>
        <w:t>。</w:t>
      </w:r>
    </w:p>
    <w:p w:rsidR="00C933F4" w:rsidRPr="006843DC" w:rsidRDefault="00C933F4" w:rsidP="00BF1EDB">
      <w:pPr>
        <w:ind w:firstLine="588"/>
        <w:rPr>
          <w:rFonts w:ascii="宋体" w:eastAsia="宋体" w:hAnsi="宋体"/>
          <w:color w:val="FF0000"/>
        </w:rPr>
      </w:pPr>
    </w:p>
    <w:p w:rsidR="00C933F4" w:rsidRPr="0050138C" w:rsidRDefault="00C933F4" w:rsidP="00C933F4">
      <w:pPr>
        <w:ind w:firstLineChars="200" w:firstLine="664"/>
        <w:rPr>
          <w:rFonts w:ascii="黑体" w:eastAsia="黑体" w:hAnsi="华文楷体"/>
        </w:rPr>
      </w:pPr>
      <w:r w:rsidRPr="0050138C">
        <w:rPr>
          <w:rFonts w:ascii="黑体" w:eastAsia="黑体" w:hAnsi="华文楷体" w:hint="eastAsia"/>
        </w:rPr>
        <w:t>表2  20</w:t>
      </w:r>
      <w:r w:rsidR="0050138C">
        <w:rPr>
          <w:rFonts w:ascii="黑体" w:eastAsia="黑体" w:hAnsi="华文楷体" w:hint="eastAsia"/>
        </w:rPr>
        <w:t>10</w:t>
      </w:r>
      <w:r w:rsidRPr="0050138C">
        <w:rPr>
          <w:rFonts w:ascii="黑体" w:eastAsia="黑体" w:hAnsi="华文楷体" w:hint="eastAsia"/>
        </w:rPr>
        <w:t>～201</w:t>
      </w:r>
      <w:r w:rsidR="0050138C">
        <w:rPr>
          <w:rFonts w:ascii="黑体" w:eastAsia="黑体" w:hAnsi="华文楷体" w:hint="eastAsia"/>
        </w:rPr>
        <w:t>9</w:t>
      </w:r>
      <w:r w:rsidRPr="0050138C">
        <w:rPr>
          <w:rFonts w:ascii="黑体" w:eastAsia="黑体" w:hAnsi="华文楷体" w:hint="eastAsia"/>
        </w:rPr>
        <w:t>年纸浆生产情况</w:t>
      </w:r>
    </w:p>
    <w:p w:rsidR="00C933F4" w:rsidRPr="0050138C" w:rsidRDefault="00C933F4" w:rsidP="00C933F4">
      <w:pPr>
        <w:ind w:firstLineChars="200" w:firstLine="544"/>
        <w:jc w:val="right"/>
        <w:rPr>
          <w:rFonts w:ascii="黑体" w:eastAsia="黑体" w:hAnsi="黑体"/>
          <w:sz w:val="24"/>
        </w:rPr>
      </w:pPr>
      <w:r w:rsidRPr="0050138C">
        <w:rPr>
          <w:rFonts w:ascii="黑体" w:eastAsia="黑体" w:hAnsi="黑体" w:hint="eastAsia"/>
          <w:sz w:val="24"/>
        </w:rPr>
        <w:t>单位：万吨</w:t>
      </w:r>
    </w:p>
    <w:tbl>
      <w:tblPr>
        <w:tblW w:w="9158" w:type="dxa"/>
        <w:tblLayout w:type="fixed"/>
        <w:tblLook w:val="04A0"/>
      </w:tblPr>
      <w:tblGrid>
        <w:gridCol w:w="669"/>
        <w:gridCol w:w="1135"/>
        <w:gridCol w:w="734"/>
        <w:gridCol w:w="734"/>
        <w:gridCol w:w="738"/>
        <w:gridCol w:w="737"/>
        <w:gridCol w:w="736"/>
        <w:gridCol w:w="735"/>
        <w:gridCol w:w="735"/>
        <w:gridCol w:w="735"/>
        <w:gridCol w:w="735"/>
        <w:gridCol w:w="735"/>
      </w:tblGrid>
      <w:tr w:rsidR="0050138C" w:rsidRPr="0050138C" w:rsidTr="0050138C">
        <w:trPr>
          <w:trHeight w:val="442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8C" w:rsidRPr="0050138C" w:rsidRDefault="0050138C" w:rsidP="00FD0711">
            <w:pPr>
              <w:wordWrap w:val="0"/>
              <w:spacing w:line="240" w:lineRule="auto"/>
              <w:jc w:val="righ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0138C">
              <w:rPr>
                <w:rFonts w:ascii="黑体" w:eastAsia="黑体" w:hAnsi="黑体" w:cs="宋体" w:hint="eastAsia"/>
                <w:kern w:val="0"/>
                <w:sz w:val="32"/>
                <w:szCs w:val="32"/>
                <w:vertAlign w:val="subscript"/>
              </w:rPr>
              <w:t xml:space="preserve">品种       </w:t>
            </w:r>
            <w:r w:rsidRPr="0050138C">
              <w:rPr>
                <w:rFonts w:ascii="黑体" w:eastAsia="黑体" w:hAnsi="黑体" w:cs="宋体" w:hint="eastAsia"/>
                <w:kern w:val="0"/>
                <w:sz w:val="32"/>
                <w:szCs w:val="32"/>
                <w:vertAlign w:val="superscript"/>
              </w:rPr>
              <w:t>年度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0138C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0138C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2011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0138C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2012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0138C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2013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0138C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2014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0138C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2015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8C" w:rsidRPr="0050138C" w:rsidRDefault="0050138C" w:rsidP="002F7A43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0138C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2016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8C" w:rsidRPr="0050138C" w:rsidRDefault="0050138C" w:rsidP="002F7A43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0138C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2017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8C" w:rsidRPr="0050138C" w:rsidRDefault="0050138C" w:rsidP="002F7A43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0138C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2018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8C" w:rsidRPr="0050138C" w:rsidRDefault="0050138C" w:rsidP="002F7A43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2019</w:t>
            </w:r>
          </w:p>
        </w:tc>
      </w:tr>
      <w:tr w:rsidR="0050138C" w:rsidRPr="0050138C" w:rsidTr="0050138C">
        <w:trPr>
          <w:trHeight w:val="442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38C" w:rsidRPr="0050138C" w:rsidRDefault="0050138C" w:rsidP="00416D91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0138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纸浆合计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7318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7723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7867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7651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7906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7984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11629E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7925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F00AA1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7949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7434D1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7201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F629B9" w:rsidP="00187C79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72</w:t>
            </w:r>
            <w:r w:rsidR="00187C79">
              <w:rPr>
                <w:rFonts w:eastAsia="宋体" w:hint="eastAsia"/>
                <w:kern w:val="0"/>
                <w:sz w:val="21"/>
                <w:szCs w:val="21"/>
              </w:rPr>
              <w:t>07</w:t>
            </w:r>
          </w:p>
        </w:tc>
      </w:tr>
      <w:tr w:rsidR="0050138C" w:rsidRPr="0050138C" w:rsidTr="0050138C">
        <w:trPr>
          <w:trHeight w:val="442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38C" w:rsidRPr="0050138C" w:rsidRDefault="0050138C" w:rsidP="00416D91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0138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其中：1、木  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716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823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8</w:t>
            </w: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882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962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966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11629E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1005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F00AA1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1050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867D3C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1147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F629B9" w:rsidP="006777AC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12</w:t>
            </w:r>
            <w:r w:rsidR="006777AC">
              <w:rPr>
                <w:rFonts w:eastAsia="宋体" w:hint="eastAsia"/>
                <w:kern w:val="0"/>
                <w:sz w:val="21"/>
                <w:szCs w:val="21"/>
              </w:rPr>
              <w:t>68</w:t>
            </w:r>
          </w:p>
        </w:tc>
      </w:tr>
      <w:tr w:rsidR="0050138C" w:rsidRPr="0050138C" w:rsidTr="0050138C">
        <w:trPr>
          <w:trHeight w:val="442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38C" w:rsidRPr="0050138C" w:rsidRDefault="0050138C" w:rsidP="0050138C">
            <w:pPr>
              <w:spacing w:line="240" w:lineRule="auto"/>
              <w:ind w:firstLineChars="250" w:firstLine="6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0138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2、废纸浆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5305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5660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5983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5940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6189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6338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8224FA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6329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8224FA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6302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7434D1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5444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F629B9" w:rsidP="007434D1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5351</w:t>
            </w:r>
          </w:p>
        </w:tc>
      </w:tr>
      <w:tr w:rsidR="0050138C" w:rsidRPr="0050138C" w:rsidTr="0050138C">
        <w:trPr>
          <w:trHeight w:val="442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38C" w:rsidRPr="0050138C" w:rsidRDefault="0050138C" w:rsidP="0050138C">
            <w:pPr>
              <w:spacing w:line="240" w:lineRule="auto"/>
              <w:ind w:firstLineChars="250" w:firstLine="6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0138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3、非木浆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1297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1</w:t>
            </w: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074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755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680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2F7A43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591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2F7A43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597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2F7A43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610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187C79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5</w:t>
            </w:r>
            <w:r w:rsidR="00187C79">
              <w:rPr>
                <w:rFonts w:eastAsia="宋体" w:hint="eastAsia"/>
                <w:kern w:val="0"/>
                <w:sz w:val="21"/>
                <w:szCs w:val="21"/>
              </w:rPr>
              <w:t>88</w:t>
            </w:r>
          </w:p>
        </w:tc>
      </w:tr>
      <w:tr w:rsidR="0050138C" w:rsidRPr="0050138C" w:rsidTr="0050138C">
        <w:trPr>
          <w:trHeight w:val="442"/>
        </w:trPr>
        <w:tc>
          <w:tcPr>
            <w:tcW w:w="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38C" w:rsidRPr="0050138C" w:rsidRDefault="0050138C" w:rsidP="0050138C">
            <w:pPr>
              <w:spacing w:line="240" w:lineRule="auto"/>
              <w:ind w:firstLineChars="150" w:firstLine="363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50138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苇</w:t>
            </w:r>
            <w:proofErr w:type="gramEnd"/>
            <w:r w:rsidRPr="0050138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156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158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8224FA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8224FA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8224FA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50138C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51</w:t>
            </w:r>
          </w:p>
        </w:tc>
      </w:tr>
      <w:tr w:rsidR="0050138C" w:rsidRPr="0050138C" w:rsidTr="0050138C">
        <w:trPr>
          <w:trHeight w:val="442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38C" w:rsidRPr="0050138C" w:rsidRDefault="0050138C" w:rsidP="0050138C">
            <w:pPr>
              <w:spacing w:line="240" w:lineRule="auto"/>
              <w:ind w:firstLineChars="150" w:firstLine="363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0138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蔗渣浆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117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2F7A43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2F7A43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2F7A43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2F7A43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70</w:t>
            </w:r>
          </w:p>
        </w:tc>
      </w:tr>
      <w:tr w:rsidR="0050138C" w:rsidRPr="0050138C" w:rsidTr="0050138C">
        <w:trPr>
          <w:trHeight w:val="442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38C" w:rsidRPr="0050138C" w:rsidRDefault="0050138C" w:rsidP="0050138C">
            <w:pPr>
              <w:spacing w:line="240" w:lineRule="auto"/>
              <w:ind w:firstLineChars="150" w:firstLine="363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0138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竹  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194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192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1</w:t>
            </w: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154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8224FA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8224FA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9710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191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9710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209</w:t>
            </w:r>
          </w:p>
        </w:tc>
      </w:tr>
      <w:tr w:rsidR="0050138C" w:rsidRPr="0050138C" w:rsidTr="0050138C">
        <w:trPr>
          <w:trHeight w:val="442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38C" w:rsidRPr="0050138C" w:rsidRDefault="0050138C" w:rsidP="0050138C">
            <w:pPr>
              <w:spacing w:line="240" w:lineRule="auto"/>
              <w:ind w:firstLineChars="150" w:firstLine="363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left"/>
              <w:rPr>
                <w:rFonts w:ascii="宋体" w:eastAsia="宋体" w:hAnsi="宋体" w:cs="宋体"/>
                <w:spacing w:val="-14"/>
                <w:kern w:val="0"/>
                <w:sz w:val="21"/>
                <w:szCs w:val="21"/>
              </w:rPr>
            </w:pPr>
            <w:r w:rsidRPr="0050138C">
              <w:rPr>
                <w:rFonts w:ascii="宋体" w:eastAsia="宋体" w:hAnsi="宋体" w:cs="宋体" w:hint="eastAsia"/>
                <w:spacing w:val="-14"/>
                <w:kern w:val="0"/>
                <w:sz w:val="21"/>
                <w:szCs w:val="21"/>
              </w:rPr>
              <w:t>稻麦草浆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719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660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592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401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336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303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8224FA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244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8224FA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246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8224FA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250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8224FA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222</w:t>
            </w:r>
          </w:p>
        </w:tc>
      </w:tr>
      <w:tr w:rsidR="0050138C" w:rsidRPr="0050138C" w:rsidTr="0050138C">
        <w:trPr>
          <w:trHeight w:val="442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38C" w:rsidRPr="0050138C" w:rsidRDefault="0050138C" w:rsidP="0050138C">
            <w:pPr>
              <w:spacing w:line="240" w:lineRule="auto"/>
              <w:ind w:firstLineChars="150" w:firstLine="363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0138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其他浆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/>
                <w:kern w:val="0"/>
                <w:sz w:val="21"/>
                <w:szCs w:val="21"/>
              </w:rPr>
              <w:t>111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109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38C" w:rsidRPr="0050138C" w:rsidRDefault="0050138C" w:rsidP="00A1720F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38C" w:rsidRPr="0050138C" w:rsidRDefault="0050138C" w:rsidP="002F7A43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2F7A43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50138C" w:rsidP="002F7A43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50138C">
              <w:rPr>
                <w:rFonts w:eastAsia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38C" w:rsidRPr="0050138C" w:rsidRDefault="00187C79" w:rsidP="006777AC">
            <w:pPr>
              <w:spacing w:line="240" w:lineRule="auto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36</w:t>
            </w:r>
          </w:p>
        </w:tc>
      </w:tr>
    </w:tbl>
    <w:p w:rsidR="00A176A8" w:rsidRPr="0050138C" w:rsidRDefault="00A176A8" w:rsidP="00A176A8">
      <w:pPr>
        <w:ind w:firstLine="588"/>
        <w:rPr>
          <w:rFonts w:ascii="宋体" w:eastAsia="宋体" w:hAnsi="宋体"/>
        </w:rPr>
      </w:pPr>
    </w:p>
    <w:p w:rsidR="00AB61F9" w:rsidRPr="006843DC" w:rsidRDefault="00AB61F9">
      <w:pPr>
        <w:spacing w:line="240" w:lineRule="auto"/>
        <w:jc w:val="left"/>
        <w:rPr>
          <w:rFonts w:ascii="宋体" w:eastAsia="宋体" w:hAnsi="宋体"/>
          <w:color w:val="FF0000"/>
        </w:rPr>
      </w:pPr>
      <w:r w:rsidRPr="006843DC">
        <w:rPr>
          <w:rFonts w:ascii="宋体" w:eastAsia="宋体" w:hAnsi="宋体"/>
          <w:color w:val="FF0000"/>
        </w:rPr>
        <w:br w:type="page"/>
      </w:r>
    </w:p>
    <w:p w:rsidR="00AB61F9" w:rsidRPr="006843DC" w:rsidRDefault="00AB61F9" w:rsidP="00A176A8">
      <w:pPr>
        <w:ind w:firstLine="588"/>
        <w:rPr>
          <w:rFonts w:ascii="宋体" w:eastAsia="宋体" w:hAnsi="宋体"/>
          <w:color w:val="FF0000"/>
        </w:rPr>
      </w:pPr>
    </w:p>
    <w:p w:rsidR="00A176A8" w:rsidRPr="00554FCB" w:rsidRDefault="00A176A8" w:rsidP="00A176A8">
      <w:pPr>
        <w:ind w:firstLine="588"/>
        <w:rPr>
          <w:rFonts w:ascii="宋体" w:eastAsia="宋体" w:hAnsi="宋体"/>
        </w:rPr>
      </w:pPr>
      <w:r w:rsidRPr="00554FCB">
        <w:rPr>
          <w:rFonts w:ascii="宋体" w:eastAsia="宋体" w:hAnsi="宋体" w:hint="eastAsia"/>
        </w:rPr>
        <w:t>（二）20</w:t>
      </w:r>
      <w:r w:rsidR="00293F97" w:rsidRPr="00554FCB">
        <w:rPr>
          <w:rFonts w:ascii="宋体" w:eastAsia="宋体" w:hAnsi="宋体" w:hint="eastAsia"/>
        </w:rPr>
        <w:t>1</w:t>
      </w:r>
      <w:r w:rsidR="00554FCB">
        <w:rPr>
          <w:rFonts w:ascii="宋体" w:eastAsia="宋体" w:hAnsi="宋体" w:hint="eastAsia"/>
        </w:rPr>
        <w:t>9</w:t>
      </w:r>
      <w:r w:rsidRPr="00554FCB">
        <w:rPr>
          <w:rFonts w:ascii="宋体" w:eastAsia="宋体" w:hAnsi="宋体" w:hint="eastAsia"/>
        </w:rPr>
        <w:t>年纸浆消耗情况</w:t>
      </w:r>
    </w:p>
    <w:p w:rsidR="0093460B" w:rsidRPr="00554FCB" w:rsidRDefault="00BF1EDB" w:rsidP="00AB61F9">
      <w:pPr>
        <w:ind w:firstLine="588"/>
        <w:rPr>
          <w:rFonts w:ascii="宋体" w:eastAsia="宋体" w:hAnsi="宋体"/>
        </w:rPr>
      </w:pPr>
      <w:r w:rsidRPr="00554FCB">
        <w:rPr>
          <w:rFonts w:ascii="宋体" w:eastAsia="宋体" w:hAnsi="宋体"/>
        </w:rPr>
        <w:t>20</w:t>
      </w:r>
      <w:r w:rsidR="00011BB5" w:rsidRPr="00554FCB">
        <w:rPr>
          <w:rFonts w:ascii="宋体" w:eastAsia="宋体" w:hAnsi="宋体" w:hint="eastAsia"/>
        </w:rPr>
        <w:t>1</w:t>
      </w:r>
      <w:r w:rsidR="00554FCB">
        <w:rPr>
          <w:rFonts w:ascii="宋体" w:eastAsia="宋体" w:hAnsi="宋体" w:hint="eastAsia"/>
        </w:rPr>
        <w:t>9</w:t>
      </w:r>
      <w:r w:rsidRPr="00554FCB">
        <w:rPr>
          <w:rFonts w:ascii="宋体" w:eastAsia="宋体" w:hAnsi="宋体" w:hint="eastAsia"/>
        </w:rPr>
        <w:t>年全国纸浆消耗总</w:t>
      </w:r>
      <w:r w:rsidRPr="00187C79">
        <w:rPr>
          <w:rFonts w:ascii="宋体" w:eastAsia="宋体" w:hAnsi="宋体" w:hint="eastAsia"/>
        </w:rPr>
        <w:t>量</w:t>
      </w:r>
      <w:r w:rsidR="00554FCB" w:rsidRPr="00187C79">
        <w:rPr>
          <w:rFonts w:ascii="宋体" w:eastAsia="宋体" w:hAnsi="宋体" w:hint="eastAsia"/>
        </w:rPr>
        <w:t>96</w:t>
      </w:r>
      <w:r w:rsidR="002A455A" w:rsidRPr="00187C79">
        <w:rPr>
          <w:rFonts w:ascii="宋体" w:eastAsia="宋体" w:hAnsi="宋体" w:hint="eastAsia"/>
        </w:rPr>
        <w:t>09</w:t>
      </w:r>
      <w:r w:rsidRPr="00187C79">
        <w:rPr>
          <w:rFonts w:ascii="宋体" w:eastAsia="宋体" w:hAnsi="宋体" w:hint="eastAsia"/>
        </w:rPr>
        <w:t>万</w:t>
      </w:r>
      <w:r w:rsidRPr="00554FCB">
        <w:rPr>
          <w:rFonts w:ascii="宋体" w:eastAsia="宋体" w:hAnsi="宋体" w:hint="eastAsia"/>
        </w:rPr>
        <w:t>吨，较上年增长</w:t>
      </w:r>
      <w:r w:rsidR="00554FCB">
        <w:rPr>
          <w:rFonts w:ascii="宋体" w:eastAsia="宋体" w:hAnsi="宋体" w:hint="eastAsia"/>
        </w:rPr>
        <w:t>2.</w:t>
      </w:r>
      <w:r w:rsidR="002A455A">
        <w:rPr>
          <w:rFonts w:ascii="宋体" w:eastAsia="宋体" w:hAnsi="宋体" w:hint="eastAsia"/>
        </w:rPr>
        <w:t>36</w:t>
      </w:r>
      <w:r w:rsidR="0072141D" w:rsidRPr="00554FCB">
        <w:rPr>
          <w:rFonts w:ascii="宋体" w:eastAsia="宋体" w:hAnsi="宋体" w:hint="eastAsia"/>
        </w:rPr>
        <w:t>％</w:t>
      </w:r>
      <w:r w:rsidR="00415A70" w:rsidRPr="00554FCB">
        <w:rPr>
          <w:rFonts w:ascii="宋体" w:eastAsia="宋体" w:hAnsi="宋体" w:hint="eastAsia"/>
        </w:rPr>
        <w:t>。</w:t>
      </w:r>
      <w:r w:rsidRPr="00554FCB">
        <w:rPr>
          <w:rFonts w:ascii="宋体" w:eastAsia="宋体" w:hAnsi="宋体" w:hint="eastAsia"/>
        </w:rPr>
        <w:t>木浆</w:t>
      </w:r>
      <w:r w:rsidR="00554FCB">
        <w:rPr>
          <w:rFonts w:ascii="宋体" w:eastAsia="宋体" w:hAnsi="宋体" w:hint="eastAsia"/>
        </w:rPr>
        <w:t>3581</w:t>
      </w:r>
      <w:r w:rsidRPr="00554FCB">
        <w:rPr>
          <w:rFonts w:ascii="宋体" w:eastAsia="宋体" w:hAnsi="宋体" w:hint="eastAsia"/>
        </w:rPr>
        <w:t>万吨，占</w:t>
      </w:r>
      <w:r w:rsidR="00415A70" w:rsidRPr="00554FCB">
        <w:rPr>
          <w:rFonts w:ascii="宋体" w:eastAsia="宋体" w:hAnsi="宋体" w:hint="eastAsia"/>
        </w:rPr>
        <w:t>纸浆消耗总量</w:t>
      </w:r>
      <w:r w:rsidR="00D864C9" w:rsidRPr="00554FCB">
        <w:rPr>
          <w:rFonts w:ascii="宋体" w:eastAsia="宋体" w:hAnsi="宋体" w:hint="eastAsia"/>
        </w:rPr>
        <w:t>3</w:t>
      </w:r>
      <w:r w:rsidR="00554FCB">
        <w:rPr>
          <w:rFonts w:ascii="宋体" w:eastAsia="宋体" w:hAnsi="宋体" w:hint="eastAsia"/>
        </w:rPr>
        <w:t>7</w:t>
      </w:r>
      <w:r w:rsidR="0072141D" w:rsidRPr="00554FCB">
        <w:rPr>
          <w:rFonts w:ascii="宋体" w:eastAsia="宋体" w:hAnsi="宋体" w:hint="eastAsia"/>
        </w:rPr>
        <w:t>％</w:t>
      </w:r>
      <w:r w:rsidR="00C933F4" w:rsidRPr="00554FCB">
        <w:rPr>
          <w:rFonts w:ascii="宋体" w:eastAsia="宋体" w:hAnsi="宋体" w:hint="eastAsia"/>
        </w:rPr>
        <w:t>，</w:t>
      </w:r>
      <w:r w:rsidR="00415A70" w:rsidRPr="00554FCB">
        <w:rPr>
          <w:rFonts w:ascii="宋体" w:eastAsia="宋体" w:hAnsi="宋体" w:hint="eastAsia"/>
        </w:rPr>
        <w:t>其中进口木浆占</w:t>
      </w:r>
      <w:r w:rsidR="00D864C9" w:rsidRPr="00554FCB">
        <w:rPr>
          <w:rFonts w:ascii="宋体" w:eastAsia="宋体" w:hAnsi="宋体" w:hint="eastAsia"/>
        </w:rPr>
        <w:t>2</w:t>
      </w:r>
      <w:r w:rsidR="00554FCB">
        <w:rPr>
          <w:rFonts w:ascii="宋体" w:eastAsia="宋体" w:hAnsi="宋体" w:hint="eastAsia"/>
        </w:rPr>
        <w:t>4</w:t>
      </w:r>
      <w:r w:rsidR="00415A70" w:rsidRPr="00554FCB">
        <w:rPr>
          <w:rFonts w:ascii="宋体" w:eastAsia="宋体" w:hAnsi="宋体" w:hint="eastAsia"/>
        </w:rPr>
        <w:t>％</w:t>
      </w:r>
      <w:r w:rsidR="00F53B9D" w:rsidRPr="00554FCB">
        <w:rPr>
          <w:rFonts w:ascii="宋体" w:eastAsia="宋体" w:hAnsi="宋体" w:hint="eastAsia"/>
        </w:rPr>
        <w:t>、</w:t>
      </w:r>
      <w:r w:rsidR="00415A70" w:rsidRPr="00554FCB">
        <w:rPr>
          <w:rFonts w:ascii="宋体" w:eastAsia="宋体" w:hAnsi="宋体" w:hint="eastAsia"/>
        </w:rPr>
        <w:t>国产木浆占</w:t>
      </w:r>
      <w:r w:rsidR="00D864C9" w:rsidRPr="00554FCB">
        <w:rPr>
          <w:rFonts w:ascii="宋体" w:eastAsia="宋体" w:hAnsi="宋体" w:hint="eastAsia"/>
        </w:rPr>
        <w:t>1</w:t>
      </w:r>
      <w:r w:rsidR="00554FCB">
        <w:rPr>
          <w:rFonts w:ascii="宋体" w:eastAsia="宋体" w:hAnsi="宋体" w:hint="eastAsia"/>
        </w:rPr>
        <w:t>3</w:t>
      </w:r>
      <w:r w:rsidR="00415A70" w:rsidRPr="00554FCB">
        <w:rPr>
          <w:rFonts w:ascii="宋体" w:eastAsia="宋体" w:hAnsi="宋体" w:hint="eastAsia"/>
        </w:rPr>
        <w:t>％</w:t>
      </w:r>
      <w:r w:rsidRPr="00554FCB">
        <w:rPr>
          <w:rFonts w:ascii="宋体" w:eastAsia="宋体" w:hAnsi="宋体" w:hint="eastAsia"/>
        </w:rPr>
        <w:t>；</w:t>
      </w:r>
      <w:r w:rsidR="00415A70" w:rsidRPr="00554FCB">
        <w:rPr>
          <w:rFonts w:ascii="宋体" w:eastAsia="宋体" w:hAnsi="宋体" w:hint="eastAsia"/>
        </w:rPr>
        <w:t>废纸浆</w:t>
      </w:r>
      <w:r w:rsidR="00554FCB">
        <w:rPr>
          <w:rFonts w:ascii="宋体" w:eastAsia="宋体" w:hAnsi="宋体" w:hint="eastAsia"/>
        </w:rPr>
        <w:t>5443</w:t>
      </w:r>
      <w:r w:rsidR="00415A70" w:rsidRPr="00554FCB">
        <w:rPr>
          <w:rFonts w:ascii="宋体" w:eastAsia="宋体" w:hAnsi="宋体" w:hint="eastAsia"/>
        </w:rPr>
        <w:t>万吨，占纸浆消耗总量</w:t>
      </w:r>
      <w:r w:rsidR="00554FCB">
        <w:rPr>
          <w:rFonts w:ascii="宋体" w:eastAsia="宋体" w:hAnsi="宋体" w:hint="eastAsia"/>
        </w:rPr>
        <w:t>57</w:t>
      </w:r>
      <w:r w:rsidR="00415A70" w:rsidRPr="00554FCB">
        <w:rPr>
          <w:rFonts w:ascii="宋体" w:eastAsia="宋体" w:hAnsi="宋体" w:hint="eastAsia"/>
        </w:rPr>
        <w:t>％，其中</w:t>
      </w:r>
      <w:r w:rsidR="00B30CA1" w:rsidRPr="00554FCB">
        <w:rPr>
          <w:rFonts w:ascii="宋体" w:eastAsia="宋体" w:hAnsi="宋体" w:hint="eastAsia"/>
        </w:rPr>
        <w:t>用</w:t>
      </w:r>
      <w:r w:rsidR="00415A70" w:rsidRPr="00554FCB">
        <w:rPr>
          <w:rFonts w:ascii="宋体" w:eastAsia="宋体" w:hAnsi="宋体" w:hint="eastAsia"/>
        </w:rPr>
        <w:t>进口废纸</w:t>
      </w:r>
      <w:r w:rsidR="00B30CA1" w:rsidRPr="00554FCB">
        <w:rPr>
          <w:rFonts w:ascii="宋体" w:eastAsia="宋体" w:hAnsi="宋体" w:hint="eastAsia"/>
        </w:rPr>
        <w:t>制</w:t>
      </w:r>
      <w:r w:rsidR="00415A70" w:rsidRPr="00554FCB">
        <w:rPr>
          <w:rFonts w:ascii="宋体" w:eastAsia="宋体" w:hAnsi="宋体" w:hint="eastAsia"/>
        </w:rPr>
        <w:t>浆占</w:t>
      </w:r>
      <w:r w:rsidR="00D864C9" w:rsidRPr="00554FCB">
        <w:rPr>
          <w:rFonts w:ascii="宋体" w:eastAsia="宋体" w:hAnsi="宋体" w:hint="eastAsia"/>
        </w:rPr>
        <w:t>1</w:t>
      </w:r>
      <w:r w:rsidR="00554FCB">
        <w:rPr>
          <w:rFonts w:ascii="宋体" w:eastAsia="宋体" w:hAnsi="宋体" w:hint="eastAsia"/>
        </w:rPr>
        <w:t>0</w:t>
      </w:r>
      <w:r w:rsidR="00415A70" w:rsidRPr="00554FCB">
        <w:rPr>
          <w:rFonts w:ascii="宋体" w:eastAsia="宋体" w:hAnsi="宋体" w:hint="eastAsia"/>
        </w:rPr>
        <w:t>％</w:t>
      </w:r>
      <w:r w:rsidR="00F53B9D" w:rsidRPr="00554FCB">
        <w:rPr>
          <w:rFonts w:ascii="宋体" w:eastAsia="宋体" w:hAnsi="宋体" w:hint="eastAsia"/>
        </w:rPr>
        <w:t>、</w:t>
      </w:r>
      <w:r w:rsidR="00B30CA1" w:rsidRPr="00554FCB">
        <w:rPr>
          <w:rFonts w:ascii="宋体" w:eastAsia="宋体" w:hAnsi="宋体" w:hint="eastAsia"/>
        </w:rPr>
        <w:t>用</w:t>
      </w:r>
      <w:r w:rsidR="00415A70" w:rsidRPr="00554FCB">
        <w:rPr>
          <w:rFonts w:ascii="宋体" w:eastAsia="宋体" w:hAnsi="宋体" w:hint="eastAsia"/>
        </w:rPr>
        <w:t>国</w:t>
      </w:r>
      <w:r w:rsidR="00554FCB">
        <w:rPr>
          <w:rFonts w:ascii="宋体" w:eastAsia="宋体" w:hAnsi="宋体" w:hint="eastAsia"/>
        </w:rPr>
        <w:t>内</w:t>
      </w:r>
      <w:r w:rsidR="00415A70" w:rsidRPr="00554FCB">
        <w:rPr>
          <w:rFonts w:ascii="宋体" w:eastAsia="宋体" w:hAnsi="宋体" w:hint="eastAsia"/>
        </w:rPr>
        <w:t>废纸</w:t>
      </w:r>
      <w:r w:rsidR="00B30CA1" w:rsidRPr="00554FCB">
        <w:rPr>
          <w:rFonts w:ascii="宋体" w:eastAsia="宋体" w:hAnsi="宋体" w:hint="eastAsia"/>
        </w:rPr>
        <w:t>制</w:t>
      </w:r>
      <w:r w:rsidR="00415A70" w:rsidRPr="00554FCB">
        <w:rPr>
          <w:rFonts w:ascii="宋体" w:eastAsia="宋体" w:hAnsi="宋体" w:hint="eastAsia"/>
        </w:rPr>
        <w:t>浆占</w:t>
      </w:r>
      <w:r w:rsidR="00554FCB">
        <w:rPr>
          <w:rFonts w:ascii="宋体" w:eastAsia="宋体" w:hAnsi="宋体" w:hint="eastAsia"/>
        </w:rPr>
        <w:t>46</w:t>
      </w:r>
      <w:r w:rsidR="00415A70" w:rsidRPr="00554FCB">
        <w:rPr>
          <w:rFonts w:ascii="宋体" w:eastAsia="宋体" w:hAnsi="宋体" w:hint="eastAsia"/>
        </w:rPr>
        <w:t>％；非木浆</w:t>
      </w:r>
      <w:r w:rsidR="00554FCB">
        <w:rPr>
          <w:rFonts w:ascii="宋体" w:eastAsia="宋体" w:hAnsi="宋体" w:hint="eastAsia"/>
        </w:rPr>
        <w:t>585</w:t>
      </w:r>
      <w:r w:rsidR="00415A70" w:rsidRPr="00554FCB">
        <w:rPr>
          <w:rFonts w:ascii="宋体" w:eastAsia="宋体" w:hAnsi="宋体" w:hint="eastAsia"/>
        </w:rPr>
        <w:t>万吨，占纸浆消耗总量</w:t>
      </w:r>
      <w:r w:rsidR="00554FCB">
        <w:rPr>
          <w:rFonts w:ascii="宋体" w:eastAsia="宋体" w:hAnsi="宋体" w:hint="eastAsia"/>
        </w:rPr>
        <w:t>6</w:t>
      </w:r>
      <w:r w:rsidR="00415A70" w:rsidRPr="00554FCB">
        <w:rPr>
          <w:rFonts w:ascii="宋体" w:eastAsia="宋体" w:hAnsi="宋体" w:hint="eastAsia"/>
        </w:rPr>
        <w:t>％</w:t>
      </w:r>
      <w:r w:rsidR="0056073A" w:rsidRPr="00554FCB">
        <w:rPr>
          <w:rFonts w:ascii="宋体" w:eastAsia="宋体" w:hAnsi="宋体" w:hint="eastAsia"/>
        </w:rPr>
        <w:t>（</w:t>
      </w:r>
      <w:r w:rsidR="002C2043" w:rsidRPr="00554FCB">
        <w:rPr>
          <w:rFonts w:ascii="宋体" w:eastAsia="宋体" w:hAnsi="宋体" w:hint="eastAsia"/>
        </w:rPr>
        <w:t>见</w:t>
      </w:r>
      <w:r w:rsidR="009D32D0" w:rsidRPr="00554FCB">
        <w:rPr>
          <w:rFonts w:ascii="宋体" w:eastAsia="宋体" w:hAnsi="宋体" w:hint="eastAsia"/>
        </w:rPr>
        <w:t>表3</w:t>
      </w:r>
      <w:r w:rsidR="00047ECE" w:rsidRPr="00554FCB">
        <w:rPr>
          <w:rFonts w:ascii="宋体" w:eastAsia="宋体" w:hAnsi="宋体" w:hint="eastAsia"/>
        </w:rPr>
        <w:t>-1</w:t>
      </w:r>
      <w:r w:rsidR="009D32D0" w:rsidRPr="00554FCB">
        <w:rPr>
          <w:rFonts w:ascii="宋体" w:eastAsia="宋体" w:hAnsi="宋体" w:hint="eastAsia"/>
        </w:rPr>
        <w:t>、</w:t>
      </w:r>
      <w:r w:rsidR="0059723D" w:rsidRPr="00554FCB">
        <w:rPr>
          <w:rFonts w:ascii="宋体" w:eastAsia="宋体" w:hAnsi="宋体" w:hint="eastAsia"/>
        </w:rPr>
        <w:t>图1</w:t>
      </w:r>
      <w:r w:rsidR="006059DF" w:rsidRPr="00554FCB">
        <w:rPr>
          <w:rFonts w:ascii="宋体" w:eastAsia="宋体" w:hAnsi="宋体" w:hint="eastAsia"/>
        </w:rPr>
        <w:t>6</w:t>
      </w:r>
      <w:r w:rsidR="0059723D" w:rsidRPr="00554FCB">
        <w:rPr>
          <w:rFonts w:ascii="宋体" w:eastAsia="宋体" w:hAnsi="宋体" w:hint="eastAsia"/>
        </w:rPr>
        <w:t>、图1</w:t>
      </w:r>
      <w:r w:rsidR="006059DF" w:rsidRPr="00554FCB">
        <w:rPr>
          <w:rFonts w:ascii="宋体" w:eastAsia="宋体" w:hAnsi="宋体" w:hint="eastAsia"/>
        </w:rPr>
        <w:t>7</w:t>
      </w:r>
      <w:r w:rsidR="0059723D" w:rsidRPr="00554FCB">
        <w:rPr>
          <w:rFonts w:ascii="宋体" w:eastAsia="宋体" w:hAnsi="宋体" w:hint="eastAsia"/>
        </w:rPr>
        <w:t>）</w:t>
      </w:r>
      <w:r w:rsidR="00B27F47" w:rsidRPr="00554FCB">
        <w:rPr>
          <w:rFonts w:ascii="宋体" w:eastAsia="宋体" w:hAnsi="宋体" w:hint="eastAsia"/>
        </w:rPr>
        <w:t>。</w:t>
      </w:r>
    </w:p>
    <w:p w:rsidR="00AB61F9" w:rsidRPr="00554FCB" w:rsidRDefault="00AB61F9" w:rsidP="00AB61F9">
      <w:pPr>
        <w:ind w:firstLine="588"/>
        <w:rPr>
          <w:rFonts w:ascii="宋体" w:eastAsia="宋体" w:hAnsi="宋体"/>
          <w:sz w:val="28"/>
          <w:szCs w:val="28"/>
        </w:rPr>
      </w:pPr>
    </w:p>
    <w:p w:rsidR="00AB61F9" w:rsidRPr="00554FCB" w:rsidRDefault="00AB61F9" w:rsidP="00AB61F9">
      <w:pPr>
        <w:ind w:firstLine="588"/>
        <w:rPr>
          <w:rFonts w:ascii="宋体" w:eastAsia="宋体" w:hAnsi="宋体"/>
          <w:sz w:val="28"/>
          <w:szCs w:val="28"/>
        </w:rPr>
      </w:pPr>
    </w:p>
    <w:p w:rsidR="00BF1EDB" w:rsidRPr="00177051" w:rsidRDefault="004C0EA0" w:rsidP="004C0EA0">
      <w:pPr>
        <w:ind w:firstLineChars="200" w:firstLine="664"/>
        <w:rPr>
          <w:rFonts w:ascii="黑体" w:eastAsia="黑体" w:hAnsi="华文楷体"/>
        </w:rPr>
      </w:pPr>
      <w:r w:rsidRPr="00177051">
        <w:rPr>
          <w:rFonts w:ascii="黑体" w:eastAsia="黑体" w:hAnsi="华文楷体" w:hint="eastAsia"/>
        </w:rPr>
        <w:t>表</w:t>
      </w:r>
      <w:r w:rsidR="0093460B" w:rsidRPr="00177051">
        <w:rPr>
          <w:rFonts w:ascii="黑体" w:eastAsia="黑体" w:hAnsi="华文楷体" w:hint="eastAsia"/>
        </w:rPr>
        <w:t>3</w:t>
      </w:r>
      <w:r w:rsidR="00047ECE" w:rsidRPr="00177051">
        <w:rPr>
          <w:rFonts w:ascii="黑体" w:eastAsia="黑体" w:hAnsi="华文楷体" w:hint="eastAsia"/>
        </w:rPr>
        <w:t>-1</w:t>
      </w:r>
      <w:r w:rsidR="00BF7876" w:rsidRPr="00177051">
        <w:rPr>
          <w:rFonts w:ascii="黑体" w:eastAsia="黑体" w:hAnsi="华文楷体" w:hint="eastAsia"/>
        </w:rPr>
        <w:t xml:space="preserve">   </w:t>
      </w:r>
      <w:r w:rsidR="00BF1EDB" w:rsidRPr="00177051">
        <w:rPr>
          <w:rFonts w:ascii="黑体" w:eastAsia="黑体" w:hAnsi="华文楷体" w:hint="eastAsia"/>
        </w:rPr>
        <w:t>20</w:t>
      </w:r>
      <w:r w:rsidR="00F63AB3" w:rsidRPr="00177051">
        <w:rPr>
          <w:rFonts w:ascii="黑体" w:eastAsia="黑体" w:hAnsi="华文楷体" w:hint="eastAsia"/>
        </w:rPr>
        <w:t>1</w:t>
      </w:r>
      <w:r w:rsidR="00177051">
        <w:rPr>
          <w:rFonts w:ascii="黑体" w:eastAsia="黑体" w:hAnsi="华文楷体" w:hint="eastAsia"/>
        </w:rPr>
        <w:t>9</w:t>
      </w:r>
      <w:r w:rsidR="001E7360">
        <w:rPr>
          <w:rFonts w:ascii="黑体" w:eastAsia="黑体" w:hAnsi="华文楷体" w:hint="eastAsia"/>
        </w:rPr>
        <w:t>年</w:t>
      </w:r>
      <w:r w:rsidR="00BF1EDB" w:rsidRPr="00177051">
        <w:rPr>
          <w:rFonts w:ascii="黑体" w:eastAsia="黑体" w:hAnsi="华文楷体" w:hint="eastAsia"/>
        </w:rPr>
        <w:t>纸浆消耗情况</w:t>
      </w:r>
    </w:p>
    <w:p w:rsidR="00BF1EDB" w:rsidRPr="00177051" w:rsidRDefault="00BF1EDB" w:rsidP="00BF1EDB">
      <w:pPr>
        <w:ind w:firstLineChars="200" w:firstLine="664"/>
        <w:jc w:val="center"/>
        <w:rPr>
          <w:rFonts w:ascii="黑体" w:eastAsia="黑体" w:hAnsi="华文楷体"/>
        </w:rPr>
      </w:pPr>
    </w:p>
    <w:p w:rsidR="00BF1EDB" w:rsidRPr="00177051" w:rsidRDefault="00BF1EDB" w:rsidP="00BF1EDB">
      <w:pPr>
        <w:spacing w:line="80" w:lineRule="atLeast"/>
        <w:jc w:val="right"/>
        <w:rPr>
          <w:rFonts w:ascii="黑体" w:eastAsia="黑体" w:hAnsi="华文楷体"/>
          <w:sz w:val="28"/>
        </w:rPr>
      </w:pPr>
      <w:r w:rsidRPr="00177051">
        <w:rPr>
          <w:rFonts w:ascii="黑体" w:eastAsia="黑体" w:hAnsi="华文楷体" w:hint="eastAsia"/>
          <w:sz w:val="28"/>
        </w:rPr>
        <w:t>单位：万吨</w:t>
      </w:r>
    </w:p>
    <w:tbl>
      <w:tblPr>
        <w:tblW w:w="9084" w:type="dxa"/>
        <w:tblInd w:w="96" w:type="dxa"/>
        <w:tblLook w:val="04A0"/>
      </w:tblPr>
      <w:tblGrid>
        <w:gridCol w:w="3131"/>
        <w:gridCol w:w="1134"/>
        <w:gridCol w:w="1134"/>
        <w:gridCol w:w="1276"/>
        <w:gridCol w:w="1134"/>
        <w:gridCol w:w="1275"/>
      </w:tblGrid>
      <w:tr w:rsidR="00177051" w:rsidRPr="00177051" w:rsidTr="001F6B9A">
        <w:trPr>
          <w:trHeight w:val="904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CC0E74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77051">
              <w:rPr>
                <w:rFonts w:ascii="黑体" w:eastAsia="黑体" w:hAnsi="黑体" w:cs="宋体" w:hint="eastAsia"/>
                <w:kern w:val="0"/>
                <w:sz w:val="24"/>
              </w:rPr>
              <w:t>品  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50496A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77051">
              <w:rPr>
                <w:rFonts w:ascii="黑体" w:eastAsia="黑体" w:hAnsi="黑体" w:cs="宋体" w:hint="eastAsia"/>
                <w:kern w:val="0"/>
                <w:sz w:val="24"/>
              </w:rPr>
              <w:t>2018年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50496A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77051">
              <w:rPr>
                <w:rFonts w:ascii="黑体" w:eastAsia="黑体" w:hAnsi="黑体" w:cs="宋体" w:hint="eastAsia"/>
                <w:kern w:val="0"/>
                <w:sz w:val="24"/>
              </w:rPr>
              <w:t>占比例（%）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CC0E74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77051">
              <w:rPr>
                <w:rFonts w:ascii="黑体" w:eastAsia="黑体" w:hAnsi="黑体" w:cs="宋体" w:hint="eastAsia"/>
                <w:kern w:val="0"/>
                <w:sz w:val="24"/>
              </w:rPr>
              <w:t>201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9</w:t>
            </w:r>
            <w:r w:rsidRPr="00177051">
              <w:rPr>
                <w:rFonts w:ascii="黑体" w:eastAsia="黑体" w:hAnsi="黑体" w:cs="宋体" w:hint="eastAsia"/>
                <w:kern w:val="0"/>
                <w:sz w:val="24"/>
              </w:rPr>
              <w:t>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CC0E74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77051">
              <w:rPr>
                <w:rFonts w:ascii="黑体" w:eastAsia="黑体" w:hAnsi="黑体" w:cs="宋体" w:hint="eastAsia"/>
                <w:kern w:val="0"/>
                <w:sz w:val="24"/>
              </w:rPr>
              <w:t>占比例（%）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CC0E74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77051">
              <w:rPr>
                <w:rFonts w:ascii="黑体" w:eastAsia="黑体" w:hAnsi="黑体" w:cs="宋体" w:hint="eastAsia"/>
                <w:kern w:val="0"/>
                <w:sz w:val="24"/>
              </w:rPr>
              <w:t>同比</w:t>
            </w:r>
          </w:p>
          <w:p w:rsidR="00177051" w:rsidRPr="00177051" w:rsidRDefault="00177051" w:rsidP="00CC0E74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77051">
              <w:rPr>
                <w:rFonts w:ascii="黑体" w:eastAsia="黑体" w:hAnsi="黑体" w:cs="宋体" w:hint="eastAsia"/>
                <w:kern w:val="0"/>
                <w:sz w:val="24"/>
              </w:rPr>
              <w:t>（%）</w:t>
            </w:r>
          </w:p>
        </w:tc>
      </w:tr>
      <w:tr w:rsidR="00177051" w:rsidRPr="00177051" w:rsidTr="001F6B9A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CC0E74">
            <w:pPr>
              <w:spacing w:line="240" w:lineRule="auto"/>
              <w:rPr>
                <w:rFonts w:ascii="宋体" w:eastAsia="宋体" w:hAnsi="宋体" w:cs="宋体"/>
                <w:b/>
                <w:bCs/>
                <w:i/>
                <w:iCs/>
                <w:kern w:val="0"/>
                <w:sz w:val="24"/>
              </w:rPr>
            </w:pPr>
            <w:r w:rsidRPr="00177051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</w:rPr>
              <w:t>总量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b/>
                <w:bCs/>
                <w:i/>
                <w:iCs/>
                <w:sz w:val="24"/>
              </w:rPr>
            </w:pPr>
            <w:r w:rsidRPr="00177051">
              <w:rPr>
                <w:b/>
                <w:bCs/>
                <w:i/>
                <w:iCs/>
                <w:sz w:val="24"/>
              </w:rPr>
              <w:t xml:space="preserve">9387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b/>
                <w:bCs/>
                <w:i/>
                <w:iCs/>
                <w:sz w:val="24"/>
              </w:rPr>
            </w:pPr>
            <w:r w:rsidRPr="00177051">
              <w:rPr>
                <w:b/>
                <w:bCs/>
                <w:i/>
                <w:iCs/>
                <w:sz w:val="24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3B2817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177051">
              <w:rPr>
                <w:b/>
                <w:bCs/>
                <w:i/>
                <w:iCs/>
                <w:sz w:val="24"/>
              </w:rPr>
              <w:t>96</w:t>
            </w:r>
            <w:r w:rsidR="003B2817">
              <w:rPr>
                <w:rFonts w:hint="eastAsia"/>
                <w:b/>
                <w:bCs/>
                <w:i/>
                <w:iCs/>
                <w:sz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b/>
                <w:bCs/>
                <w:i/>
                <w:iCs/>
                <w:sz w:val="24"/>
              </w:rPr>
            </w:pPr>
            <w:r w:rsidRPr="00177051">
              <w:rPr>
                <w:b/>
                <w:bCs/>
                <w:i/>
                <w:iCs/>
                <w:sz w:val="24"/>
              </w:rPr>
              <w:t xml:space="preserve">100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891137">
            <w:pPr>
              <w:jc w:val="center"/>
              <w:rPr>
                <w:rFonts w:eastAsia="宋体"/>
                <w:b/>
                <w:bCs/>
                <w:i/>
                <w:iCs/>
                <w:sz w:val="24"/>
              </w:rPr>
            </w:pPr>
            <w:r>
              <w:rPr>
                <w:rFonts w:eastAsia="宋体" w:hint="eastAsia"/>
                <w:b/>
                <w:bCs/>
                <w:i/>
                <w:iCs/>
                <w:sz w:val="24"/>
              </w:rPr>
              <w:t>2.</w:t>
            </w:r>
            <w:r w:rsidR="00891137">
              <w:rPr>
                <w:rFonts w:eastAsia="宋体" w:hint="eastAsia"/>
                <w:b/>
                <w:bCs/>
                <w:i/>
                <w:iCs/>
                <w:sz w:val="24"/>
              </w:rPr>
              <w:t>36</w:t>
            </w:r>
          </w:p>
        </w:tc>
      </w:tr>
      <w:tr w:rsidR="00177051" w:rsidRPr="00177051" w:rsidTr="00CC0E74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CC0E74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77051">
              <w:rPr>
                <w:rFonts w:ascii="宋体" w:eastAsia="宋体" w:hAnsi="宋体" w:cs="宋体" w:hint="eastAsia"/>
                <w:kern w:val="0"/>
                <w:sz w:val="24"/>
              </w:rPr>
              <w:t>木  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3303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3581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37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b/>
                <w:bCs/>
                <w:i/>
                <w:iCs/>
                <w:sz w:val="24"/>
              </w:rPr>
            </w:pPr>
            <w:r w:rsidRPr="00177051">
              <w:rPr>
                <w:b/>
                <w:bCs/>
                <w:i/>
                <w:iCs/>
                <w:sz w:val="24"/>
              </w:rPr>
              <w:t xml:space="preserve">8.42 </w:t>
            </w:r>
          </w:p>
        </w:tc>
      </w:tr>
      <w:tr w:rsidR="00177051" w:rsidRPr="00177051" w:rsidTr="00CC0E74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CC0E74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77051">
              <w:rPr>
                <w:rFonts w:ascii="宋体" w:eastAsia="宋体" w:hAnsi="宋体" w:cs="宋体" w:hint="eastAsia"/>
                <w:kern w:val="0"/>
                <w:sz w:val="24"/>
              </w:rPr>
              <w:t>1、进口木浆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B05C05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>2166</w:t>
            </w:r>
            <w:r w:rsidRPr="00177051">
              <w:rPr>
                <w:rFonts w:eastAsia="宋体"/>
                <w:kern w:val="0"/>
                <w:sz w:val="24"/>
                <w:vertAlign w:val="superscript"/>
              </w:rPr>
              <w:t>*</w:t>
            </w:r>
            <w:r w:rsidR="00B05C05">
              <w:rPr>
                <w:rFonts w:eastAsia="宋体" w:hint="eastAsia"/>
                <w:kern w:val="0"/>
                <w:sz w:val="24"/>
                <w:vertAlign w:val="superscript"/>
              </w:rPr>
              <w:t>1</w:t>
            </w:r>
            <w:r w:rsidRPr="00177051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>2317</w:t>
            </w:r>
            <w:r w:rsidR="00B05C05" w:rsidRPr="00177051">
              <w:rPr>
                <w:rFonts w:eastAsia="宋体"/>
                <w:kern w:val="0"/>
                <w:sz w:val="24"/>
                <w:vertAlign w:val="superscript"/>
              </w:rPr>
              <w:t>*2</w:t>
            </w:r>
            <w:r w:rsidRPr="00177051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b/>
                <w:bCs/>
                <w:i/>
                <w:iCs/>
                <w:sz w:val="24"/>
              </w:rPr>
            </w:pPr>
            <w:r w:rsidRPr="00177051">
              <w:rPr>
                <w:b/>
                <w:bCs/>
                <w:i/>
                <w:iCs/>
                <w:sz w:val="24"/>
              </w:rPr>
              <w:t xml:space="preserve">6.97 </w:t>
            </w:r>
          </w:p>
        </w:tc>
      </w:tr>
      <w:tr w:rsidR="00177051" w:rsidRPr="00177051" w:rsidTr="00CC0E74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CC0E74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77051">
              <w:rPr>
                <w:rFonts w:ascii="宋体" w:eastAsia="宋体" w:hAnsi="宋体" w:cs="宋体" w:hint="eastAsia"/>
                <w:kern w:val="0"/>
                <w:sz w:val="24"/>
              </w:rPr>
              <w:t>2、国产木浆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1137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1264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b/>
                <w:bCs/>
                <w:i/>
                <w:iCs/>
                <w:sz w:val="24"/>
              </w:rPr>
            </w:pPr>
            <w:r w:rsidRPr="00177051">
              <w:rPr>
                <w:b/>
                <w:bCs/>
                <w:i/>
                <w:iCs/>
                <w:sz w:val="24"/>
              </w:rPr>
              <w:t xml:space="preserve">11.17 </w:t>
            </w:r>
          </w:p>
        </w:tc>
      </w:tr>
      <w:tr w:rsidR="00177051" w:rsidRPr="00177051" w:rsidTr="00CC0E74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CC0E74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77051">
              <w:rPr>
                <w:rFonts w:ascii="宋体" w:eastAsia="宋体" w:hAnsi="宋体" w:cs="宋体" w:hint="eastAsia"/>
                <w:kern w:val="0"/>
                <w:sz w:val="24"/>
              </w:rPr>
              <w:t>废纸浆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5474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5443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57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b/>
                <w:bCs/>
                <w:i/>
                <w:iCs/>
                <w:sz w:val="24"/>
              </w:rPr>
            </w:pPr>
            <w:r w:rsidRPr="00177051">
              <w:rPr>
                <w:b/>
                <w:bCs/>
                <w:i/>
                <w:iCs/>
                <w:sz w:val="24"/>
              </w:rPr>
              <w:t xml:space="preserve">-0.57 </w:t>
            </w:r>
          </w:p>
        </w:tc>
      </w:tr>
      <w:tr w:rsidR="00177051" w:rsidRPr="00177051" w:rsidTr="00CC0E74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CC0E74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77051">
              <w:rPr>
                <w:rFonts w:ascii="宋体" w:eastAsia="宋体" w:hAnsi="宋体" w:cs="宋体" w:hint="eastAsia"/>
                <w:kern w:val="0"/>
                <w:sz w:val="24"/>
              </w:rPr>
              <w:t>1、进口废纸浆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b/>
                <w:bCs/>
                <w:i/>
                <w:iCs/>
                <w:sz w:val="24"/>
              </w:rPr>
            </w:pPr>
            <w:r w:rsidRPr="00177051">
              <w:rPr>
                <w:b/>
                <w:bCs/>
                <w:i/>
                <w:iCs/>
                <w:sz w:val="24"/>
              </w:rPr>
              <w:t xml:space="preserve">206.67 </w:t>
            </w:r>
          </w:p>
        </w:tc>
      </w:tr>
      <w:tr w:rsidR="00177051" w:rsidRPr="00177051" w:rsidTr="00CC0E74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CC0E74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77051">
              <w:rPr>
                <w:rFonts w:ascii="宋体" w:eastAsia="宋体" w:hAnsi="宋体" w:cs="宋体" w:hint="eastAsia"/>
                <w:kern w:val="0"/>
                <w:sz w:val="24"/>
              </w:rPr>
              <w:t>2、国产废纸浆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5444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5351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56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b/>
                <w:bCs/>
                <w:i/>
                <w:iCs/>
                <w:sz w:val="24"/>
              </w:rPr>
            </w:pPr>
            <w:r w:rsidRPr="00177051">
              <w:rPr>
                <w:b/>
                <w:bCs/>
                <w:i/>
                <w:iCs/>
                <w:sz w:val="24"/>
              </w:rPr>
              <w:t xml:space="preserve">-1.71 </w:t>
            </w:r>
          </w:p>
        </w:tc>
      </w:tr>
      <w:tr w:rsidR="00177051" w:rsidRPr="00177051" w:rsidTr="00CC0E74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CC0E74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77051">
              <w:rPr>
                <w:rFonts w:ascii="宋体" w:eastAsia="宋体" w:hAnsi="宋体" w:cs="宋体" w:hint="eastAsia"/>
                <w:kern w:val="0"/>
                <w:sz w:val="24"/>
              </w:rPr>
              <w:t xml:space="preserve">   其中：进口废纸制浆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1457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b/>
                <w:bCs/>
                <w:i/>
                <w:iCs/>
                <w:sz w:val="24"/>
              </w:rPr>
            </w:pPr>
            <w:r w:rsidRPr="00177051">
              <w:rPr>
                <w:b/>
                <w:bCs/>
                <w:i/>
                <w:iCs/>
                <w:sz w:val="24"/>
              </w:rPr>
              <w:t xml:space="preserve">-36.17 </w:t>
            </w:r>
          </w:p>
        </w:tc>
      </w:tr>
      <w:tr w:rsidR="00177051" w:rsidRPr="00177051" w:rsidTr="007708AB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554FCB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77051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国</w:t>
            </w:r>
            <w:r w:rsidR="00554FCB">
              <w:rPr>
                <w:rFonts w:ascii="宋体" w:eastAsia="宋体" w:hAnsi="宋体" w:cs="宋体" w:hint="eastAsia"/>
                <w:kern w:val="0"/>
                <w:sz w:val="24"/>
              </w:rPr>
              <w:t>内</w:t>
            </w:r>
            <w:r w:rsidRPr="00177051">
              <w:rPr>
                <w:rFonts w:ascii="宋体" w:eastAsia="宋体" w:hAnsi="宋体" w:cs="宋体" w:hint="eastAsia"/>
                <w:kern w:val="0"/>
                <w:sz w:val="24"/>
              </w:rPr>
              <w:t>废纸制浆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>3987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BB6F23" w:rsidRDefault="00177051">
            <w:pPr>
              <w:jc w:val="center"/>
              <w:rPr>
                <w:rFonts w:eastAsia="宋体"/>
                <w:sz w:val="24"/>
              </w:rPr>
            </w:pPr>
            <w:r w:rsidRPr="00BB6F23">
              <w:rPr>
                <w:sz w:val="24"/>
              </w:rPr>
              <w:t>4421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46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b/>
                <w:bCs/>
                <w:i/>
                <w:iCs/>
                <w:sz w:val="24"/>
              </w:rPr>
            </w:pPr>
            <w:r w:rsidRPr="00177051">
              <w:rPr>
                <w:b/>
                <w:bCs/>
                <w:i/>
                <w:iCs/>
                <w:sz w:val="24"/>
              </w:rPr>
              <w:t xml:space="preserve">10.89 </w:t>
            </w:r>
          </w:p>
        </w:tc>
      </w:tr>
      <w:tr w:rsidR="00177051" w:rsidRPr="00177051" w:rsidTr="007708AB">
        <w:trPr>
          <w:trHeight w:val="33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51" w:rsidRPr="00177051" w:rsidRDefault="00177051" w:rsidP="00CC0E74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77051">
              <w:rPr>
                <w:rFonts w:ascii="宋体" w:eastAsia="宋体" w:hAnsi="宋体" w:cs="宋体" w:hint="eastAsia"/>
                <w:kern w:val="0"/>
                <w:sz w:val="24"/>
              </w:rPr>
              <w:t>非木浆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610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051" w:rsidRPr="00177051" w:rsidRDefault="00177051" w:rsidP="0050496A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051" w:rsidRPr="00187C79" w:rsidRDefault="00DA248E" w:rsidP="003B2817">
            <w:pPr>
              <w:jc w:val="center"/>
              <w:rPr>
                <w:rFonts w:eastAsia="宋体"/>
                <w:sz w:val="24"/>
              </w:rPr>
            </w:pPr>
            <w:r w:rsidRPr="00187C79">
              <w:rPr>
                <w:sz w:val="24"/>
              </w:rPr>
              <w:t>58</w:t>
            </w:r>
            <w:r w:rsidR="003B2817" w:rsidRPr="00187C79">
              <w:rPr>
                <w:rFonts w:hint="eastAsia"/>
                <w:sz w:val="24"/>
              </w:rPr>
              <w:t>5</w:t>
            </w:r>
            <w:r w:rsidR="00177051" w:rsidRPr="00187C79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051" w:rsidRPr="00177051" w:rsidRDefault="00177051">
            <w:pPr>
              <w:jc w:val="center"/>
              <w:rPr>
                <w:rFonts w:eastAsia="宋体"/>
                <w:sz w:val="24"/>
              </w:rPr>
            </w:pPr>
            <w:r w:rsidRPr="00177051">
              <w:rPr>
                <w:sz w:val="24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051" w:rsidRPr="00177051" w:rsidRDefault="00177051" w:rsidP="001E7360">
            <w:pPr>
              <w:jc w:val="center"/>
              <w:rPr>
                <w:rFonts w:eastAsia="宋体"/>
                <w:b/>
                <w:bCs/>
                <w:i/>
                <w:iCs/>
                <w:sz w:val="24"/>
              </w:rPr>
            </w:pPr>
            <w:r w:rsidRPr="00177051">
              <w:rPr>
                <w:b/>
                <w:bCs/>
                <w:i/>
                <w:iCs/>
                <w:sz w:val="24"/>
              </w:rPr>
              <w:t>-</w:t>
            </w:r>
            <w:r w:rsidR="001E7360">
              <w:rPr>
                <w:rFonts w:hint="eastAsia"/>
                <w:b/>
                <w:bCs/>
                <w:i/>
                <w:iCs/>
                <w:sz w:val="24"/>
              </w:rPr>
              <w:t>4.10</w:t>
            </w:r>
            <w:r w:rsidRPr="00177051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</w:tr>
    </w:tbl>
    <w:p w:rsidR="000A285B" w:rsidRPr="00177051" w:rsidRDefault="000A285B" w:rsidP="000A285B">
      <w:pPr>
        <w:spacing w:line="80" w:lineRule="atLeast"/>
        <w:rPr>
          <w:rFonts w:ascii="黑体" w:eastAsia="黑体"/>
          <w:sz w:val="24"/>
        </w:rPr>
      </w:pPr>
      <w:r w:rsidRPr="00177051">
        <w:rPr>
          <w:rFonts w:ascii="黑体" w:eastAsia="黑体" w:hint="eastAsia"/>
          <w:sz w:val="24"/>
        </w:rPr>
        <w:t>*</w:t>
      </w:r>
      <w:r w:rsidRPr="00177051">
        <w:rPr>
          <w:rFonts w:ascii="黑体" w:eastAsia="黑体" w:hint="eastAsia"/>
          <w:sz w:val="24"/>
          <w:vertAlign w:val="superscript"/>
        </w:rPr>
        <w:t>1</w:t>
      </w:r>
      <w:r w:rsidR="00BF1B97">
        <w:rPr>
          <w:rFonts w:ascii="黑体" w:eastAsia="黑体" w:hint="eastAsia"/>
          <w:spacing w:val="-6"/>
          <w:sz w:val="24"/>
        </w:rPr>
        <w:t xml:space="preserve"> </w:t>
      </w:r>
      <w:r w:rsidR="00BF1B97" w:rsidRPr="00177051">
        <w:rPr>
          <w:rFonts w:ascii="黑体" w:eastAsia="黑体" w:hint="eastAsia"/>
          <w:sz w:val="24"/>
        </w:rPr>
        <w:t>20</w:t>
      </w:r>
      <w:r w:rsidR="00BF1B97" w:rsidRPr="00177051">
        <w:rPr>
          <w:rFonts w:ascii="黑体" w:eastAsia="黑体" w:hint="eastAsia"/>
          <w:spacing w:val="-6"/>
          <w:sz w:val="24"/>
        </w:rPr>
        <w:t>18年进口纸浆2479万吨，扣除</w:t>
      </w:r>
      <w:r w:rsidR="00446F08">
        <w:rPr>
          <w:rFonts w:ascii="黑体" w:eastAsia="黑体" w:hint="eastAsia"/>
          <w:spacing w:val="-6"/>
          <w:sz w:val="24"/>
        </w:rPr>
        <w:t>非造纸用浆</w:t>
      </w:r>
      <w:r w:rsidR="00434D04">
        <w:rPr>
          <w:rFonts w:ascii="黑体" w:eastAsia="黑体" w:hint="eastAsia"/>
          <w:spacing w:val="-6"/>
          <w:sz w:val="24"/>
        </w:rPr>
        <w:t>和非木浆</w:t>
      </w:r>
      <w:r w:rsidR="00BF1B97" w:rsidRPr="00177051">
        <w:rPr>
          <w:rFonts w:ascii="黑体" w:eastAsia="黑体" w:hint="eastAsia"/>
          <w:spacing w:val="-6"/>
          <w:sz w:val="24"/>
        </w:rPr>
        <w:t>，实际木浆消耗量2166万吨。</w:t>
      </w:r>
    </w:p>
    <w:p w:rsidR="000A285B" w:rsidRPr="00177051" w:rsidRDefault="000A285B" w:rsidP="000A285B">
      <w:pPr>
        <w:spacing w:line="80" w:lineRule="atLeast"/>
        <w:rPr>
          <w:rFonts w:ascii="黑体" w:eastAsia="黑体"/>
          <w:spacing w:val="-6"/>
          <w:sz w:val="24"/>
        </w:rPr>
      </w:pPr>
      <w:r w:rsidRPr="00177051">
        <w:rPr>
          <w:rFonts w:ascii="黑体" w:eastAsia="黑体" w:hint="eastAsia"/>
          <w:sz w:val="24"/>
        </w:rPr>
        <w:t>*</w:t>
      </w:r>
      <w:r w:rsidRPr="00177051">
        <w:rPr>
          <w:rFonts w:ascii="黑体" w:eastAsia="黑体" w:hint="eastAsia"/>
          <w:sz w:val="24"/>
          <w:vertAlign w:val="superscript"/>
        </w:rPr>
        <w:t>2</w:t>
      </w:r>
      <w:r w:rsidR="00446F08">
        <w:rPr>
          <w:rFonts w:ascii="黑体" w:eastAsia="黑体" w:hint="eastAsia"/>
          <w:sz w:val="24"/>
        </w:rPr>
        <w:t xml:space="preserve"> 2</w:t>
      </w:r>
      <w:r w:rsidRPr="00177051">
        <w:rPr>
          <w:rFonts w:ascii="黑体" w:eastAsia="黑体" w:hint="eastAsia"/>
          <w:sz w:val="24"/>
        </w:rPr>
        <w:t>0</w:t>
      </w:r>
      <w:r w:rsidRPr="00177051">
        <w:rPr>
          <w:rFonts w:ascii="黑体" w:eastAsia="黑体" w:hint="eastAsia"/>
          <w:spacing w:val="-6"/>
          <w:sz w:val="24"/>
        </w:rPr>
        <w:t>1</w:t>
      </w:r>
      <w:r w:rsidR="00B05C05">
        <w:rPr>
          <w:rFonts w:ascii="黑体" w:eastAsia="黑体" w:hint="eastAsia"/>
          <w:spacing w:val="-6"/>
          <w:sz w:val="24"/>
        </w:rPr>
        <w:t>9</w:t>
      </w:r>
      <w:r w:rsidRPr="00177051">
        <w:rPr>
          <w:rFonts w:ascii="黑体" w:eastAsia="黑体" w:hint="eastAsia"/>
          <w:spacing w:val="-6"/>
          <w:sz w:val="24"/>
        </w:rPr>
        <w:t>年进口</w:t>
      </w:r>
      <w:r w:rsidR="00A35D5F" w:rsidRPr="00177051">
        <w:rPr>
          <w:rFonts w:ascii="黑体" w:eastAsia="黑体" w:hint="eastAsia"/>
          <w:spacing w:val="-6"/>
          <w:sz w:val="24"/>
        </w:rPr>
        <w:t>纸</w:t>
      </w:r>
      <w:r w:rsidRPr="00177051">
        <w:rPr>
          <w:rFonts w:ascii="黑体" w:eastAsia="黑体" w:hint="eastAsia"/>
          <w:spacing w:val="-6"/>
          <w:sz w:val="24"/>
        </w:rPr>
        <w:t>浆</w:t>
      </w:r>
      <w:r w:rsidR="00AA3488" w:rsidRPr="00177051">
        <w:rPr>
          <w:rFonts w:ascii="黑体" w:eastAsia="黑体" w:hint="eastAsia"/>
          <w:spacing w:val="-6"/>
          <w:sz w:val="24"/>
        </w:rPr>
        <w:t>2</w:t>
      </w:r>
      <w:r w:rsidR="00B05C05">
        <w:rPr>
          <w:rFonts w:ascii="黑体" w:eastAsia="黑体" w:hint="eastAsia"/>
          <w:spacing w:val="-6"/>
          <w:sz w:val="24"/>
        </w:rPr>
        <w:t>720</w:t>
      </w:r>
      <w:r w:rsidRPr="00177051">
        <w:rPr>
          <w:rFonts w:ascii="黑体" w:eastAsia="黑体" w:hint="eastAsia"/>
          <w:spacing w:val="-6"/>
          <w:sz w:val="24"/>
        </w:rPr>
        <w:t>万吨，扣除</w:t>
      </w:r>
      <w:r w:rsidR="00446F08">
        <w:rPr>
          <w:rFonts w:ascii="黑体" w:eastAsia="黑体" w:hint="eastAsia"/>
          <w:spacing w:val="-6"/>
          <w:sz w:val="24"/>
        </w:rPr>
        <w:t>非造纸用浆</w:t>
      </w:r>
      <w:r w:rsidR="00434D04">
        <w:rPr>
          <w:rFonts w:ascii="黑体" w:eastAsia="黑体" w:hint="eastAsia"/>
          <w:spacing w:val="-6"/>
          <w:sz w:val="24"/>
        </w:rPr>
        <w:t>和非木浆</w:t>
      </w:r>
      <w:r w:rsidR="00446F08">
        <w:rPr>
          <w:rFonts w:ascii="黑体" w:eastAsia="黑体" w:hint="eastAsia"/>
          <w:spacing w:val="-6"/>
          <w:sz w:val="24"/>
        </w:rPr>
        <w:t>，</w:t>
      </w:r>
      <w:r w:rsidRPr="00177051">
        <w:rPr>
          <w:rFonts w:ascii="黑体" w:eastAsia="黑体" w:hint="eastAsia"/>
          <w:spacing w:val="-6"/>
          <w:sz w:val="24"/>
        </w:rPr>
        <w:t>实际</w:t>
      </w:r>
      <w:r w:rsidR="00D90072" w:rsidRPr="00177051">
        <w:rPr>
          <w:rFonts w:ascii="黑体" w:eastAsia="黑体" w:hint="eastAsia"/>
          <w:spacing w:val="-6"/>
          <w:sz w:val="24"/>
        </w:rPr>
        <w:t>木浆</w:t>
      </w:r>
      <w:r w:rsidRPr="00177051">
        <w:rPr>
          <w:rFonts w:ascii="黑体" w:eastAsia="黑体" w:hint="eastAsia"/>
          <w:spacing w:val="-6"/>
          <w:sz w:val="24"/>
        </w:rPr>
        <w:t>消耗量</w:t>
      </w:r>
      <w:r w:rsidR="008B350B" w:rsidRPr="00177051">
        <w:rPr>
          <w:rFonts w:ascii="黑体" w:eastAsia="黑体" w:hint="eastAsia"/>
          <w:spacing w:val="-6"/>
          <w:sz w:val="24"/>
        </w:rPr>
        <w:t>2</w:t>
      </w:r>
      <w:r w:rsidR="00B05C05">
        <w:rPr>
          <w:rFonts w:ascii="黑体" w:eastAsia="黑体" w:hint="eastAsia"/>
          <w:spacing w:val="-6"/>
          <w:sz w:val="24"/>
        </w:rPr>
        <w:t>317</w:t>
      </w:r>
      <w:r w:rsidRPr="00177051">
        <w:rPr>
          <w:rFonts w:ascii="黑体" w:eastAsia="黑体" w:hint="eastAsia"/>
          <w:spacing w:val="-6"/>
          <w:sz w:val="24"/>
        </w:rPr>
        <w:t>万吨。</w:t>
      </w:r>
    </w:p>
    <w:p w:rsidR="00D403E4" w:rsidRPr="00177051" w:rsidRDefault="00D403E4" w:rsidP="000A285B">
      <w:pPr>
        <w:spacing w:line="80" w:lineRule="atLeast"/>
        <w:rPr>
          <w:rFonts w:ascii="黑体" w:eastAsia="黑体"/>
          <w:sz w:val="24"/>
        </w:rPr>
      </w:pPr>
    </w:p>
    <w:p w:rsidR="00AD593C" w:rsidRPr="002B4C41" w:rsidRDefault="00F36683" w:rsidP="00AB61F9">
      <w:pPr>
        <w:spacing w:line="80" w:lineRule="atLeast"/>
        <w:jc w:val="center"/>
        <w:rPr>
          <w:rFonts w:ascii="宋体" w:eastAsia="宋体" w:hAnsi="宋体"/>
          <w:sz w:val="28"/>
          <w:szCs w:val="28"/>
        </w:rPr>
      </w:pPr>
      <w:r w:rsidRPr="006843DC">
        <w:rPr>
          <w:rFonts w:ascii="宋体" w:eastAsia="宋体" w:hAnsi="宋体"/>
          <w:noProof/>
          <w:color w:val="FF0000"/>
        </w:rPr>
        <w:lastRenderedPageBreak/>
        <w:drawing>
          <wp:inline distT="0" distB="0" distL="0" distR="0">
            <wp:extent cx="6035040" cy="3916680"/>
            <wp:effectExtent l="0" t="0" r="0" b="0"/>
            <wp:docPr id="18" name="对象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EE2BC7" w:rsidRPr="002B4C41">
        <w:rPr>
          <w:rFonts w:ascii="宋体" w:eastAsia="宋体" w:hAnsi="宋体" w:hint="eastAsia"/>
          <w:sz w:val="28"/>
          <w:szCs w:val="28"/>
        </w:rPr>
        <w:t>图1</w:t>
      </w:r>
      <w:r w:rsidR="006059DF" w:rsidRPr="002B4C41">
        <w:rPr>
          <w:rFonts w:ascii="宋体" w:eastAsia="宋体" w:hAnsi="宋体" w:hint="eastAsia"/>
          <w:sz w:val="28"/>
          <w:szCs w:val="28"/>
        </w:rPr>
        <w:t>6</w:t>
      </w:r>
      <w:r w:rsidR="00EE2BC7" w:rsidRPr="002B4C41">
        <w:rPr>
          <w:rFonts w:ascii="宋体" w:eastAsia="宋体" w:hAnsi="宋体" w:hint="eastAsia"/>
          <w:sz w:val="28"/>
          <w:szCs w:val="28"/>
        </w:rPr>
        <w:t xml:space="preserve">  20</w:t>
      </w:r>
      <w:r w:rsidR="002B4C41">
        <w:rPr>
          <w:rFonts w:ascii="宋体" w:eastAsia="宋体" w:hAnsi="宋体" w:hint="eastAsia"/>
          <w:sz w:val="28"/>
          <w:szCs w:val="28"/>
        </w:rPr>
        <w:t>10</w:t>
      </w:r>
      <w:r w:rsidR="00EE2BC7" w:rsidRPr="002B4C41">
        <w:rPr>
          <w:rFonts w:ascii="宋体" w:eastAsia="宋体" w:hAnsi="宋体" w:hint="eastAsia"/>
          <w:sz w:val="28"/>
          <w:szCs w:val="28"/>
        </w:rPr>
        <w:t>～20</w:t>
      </w:r>
      <w:r w:rsidR="00E82307" w:rsidRPr="002B4C41">
        <w:rPr>
          <w:rFonts w:ascii="宋体" w:eastAsia="宋体" w:hAnsi="宋体" w:hint="eastAsia"/>
          <w:sz w:val="28"/>
          <w:szCs w:val="28"/>
        </w:rPr>
        <w:t>1</w:t>
      </w:r>
      <w:r w:rsidR="002B4C41">
        <w:rPr>
          <w:rFonts w:ascii="宋体" w:eastAsia="宋体" w:hAnsi="宋体" w:hint="eastAsia"/>
          <w:sz w:val="28"/>
          <w:szCs w:val="28"/>
        </w:rPr>
        <w:t>9</w:t>
      </w:r>
      <w:r w:rsidR="00EE2BC7" w:rsidRPr="002B4C41">
        <w:rPr>
          <w:rFonts w:ascii="宋体" w:eastAsia="宋体" w:hAnsi="宋体" w:hint="eastAsia"/>
          <w:sz w:val="28"/>
          <w:szCs w:val="28"/>
        </w:rPr>
        <w:t>年国产纸浆消耗情况</w:t>
      </w:r>
    </w:p>
    <w:p w:rsidR="00EC0C7B" w:rsidRPr="006843DC" w:rsidRDefault="00EC0C7B" w:rsidP="00AB61F9">
      <w:pPr>
        <w:spacing w:line="80" w:lineRule="atLeast"/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AB61F9" w:rsidRPr="006843DC" w:rsidRDefault="00AB61F9" w:rsidP="00AB61F9">
      <w:pPr>
        <w:spacing w:line="80" w:lineRule="atLeast"/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93575B" w:rsidRPr="008865B3" w:rsidRDefault="00F36683" w:rsidP="00EE2BC7">
      <w:pPr>
        <w:jc w:val="center"/>
        <w:rPr>
          <w:rFonts w:ascii="宋体" w:eastAsia="宋体" w:hAnsi="宋体"/>
        </w:rPr>
      </w:pPr>
      <w:r w:rsidRPr="006843DC">
        <w:rPr>
          <w:rFonts w:ascii="宋体" w:eastAsia="宋体" w:hAnsi="宋体"/>
          <w:noProof/>
          <w:color w:val="FF0000"/>
        </w:rPr>
        <w:drawing>
          <wp:inline distT="0" distB="0" distL="0" distR="0">
            <wp:extent cx="5974080" cy="3749040"/>
            <wp:effectExtent l="0" t="0" r="0" b="0"/>
            <wp:docPr id="19" name="对象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EE2BC7" w:rsidRPr="008865B3">
        <w:rPr>
          <w:rFonts w:ascii="宋体" w:eastAsia="宋体" w:hAnsi="宋体" w:hint="eastAsia"/>
          <w:sz w:val="28"/>
          <w:szCs w:val="28"/>
        </w:rPr>
        <w:t>图1</w:t>
      </w:r>
      <w:r w:rsidR="006059DF" w:rsidRPr="008865B3">
        <w:rPr>
          <w:rFonts w:ascii="宋体" w:eastAsia="宋体" w:hAnsi="宋体" w:hint="eastAsia"/>
          <w:sz w:val="28"/>
          <w:szCs w:val="28"/>
        </w:rPr>
        <w:t>7</w:t>
      </w:r>
      <w:r w:rsidR="00EE2BC7" w:rsidRPr="008865B3">
        <w:rPr>
          <w:rFonts w:ascii="宋体" w:eastAsia="宋体" w:hAnsi="宋体" w:hint="eastAsia"/>
          <w:sz w:val="28"/>
          <w:szCs w:val="28"/>
        </w:rPr>
        <w:t xml:space="preserve">  20</w:t>
      </w:r>
      <w:r w:rsidR="008865B3">
        <w:rPr>
          <w:rFonts w:ascii="宋体" w:eastAsia="宋体" w:hAnsi="宋体" w:hint="eastAsia"/>
          <w:sz w:val="28"/>
          <w:szCs w:val="28"/>
        </w:rPr>
        <w:t>10</w:t>
      </w:r>
      <w:r w:rsidR="00EE2BC7" w:rsidRPr="008865B3">
        <w:rPr>
          <w:rFonts w:ascii="宋体" w:eastAsia="宋体" w:hAnsi="宋体" w:hint="eastAsia"/>
          <w:sz w:val="28"/>
          <w:szCs w:val="28"/>
        </w:rPr>
        <w:t>～20</w:t>
      </w:r>
      <w:r w:rsidR="00562450" w:rsidRPr="008865B3">
        <w:rPr>
          <w:rFonts w:ascii="宋体" w:eastAsia="宋体" w:hAnsi="宋体" w:hint="eastAsia"/>
          <w:sz w:val="28"/>
          <w:szCs w:val="28"/>
        </w:rPr>
        <w:t>1</w:t>
      </w:r>
      <w:r w:rsidR="008865B3">
        <w:rPr>
          <w:rFonts w:ascii="宋体" w:eastAsia="宋体" w:hAnsi="宋体" w:hint="eastAsia"/>
          <w:sz w:val="28"/>
          <w:szCs w:val="28"/>
        </w:rPr>
        <w:t>9</w:t>
      </w:r>
      <w:r w:rsidR="00EE2BC7" w:rsidRPr="008865B3">
        <w:rPr>
          <w:rFonts w:ascii="宋体" w:eastAsia="宋体" w:hAnsi="宋体" w:hint="eastAsia"/>
          <w:sz w:val="28"/>
          <w:szCs w:val="28"/>
        </w:rPr>
        <w:t>年纸浆总消耗情况</w:t>
      </w:r>
    </w:p>
    <w:p w:rsidR="00024302" w:rsidRPr="002328AF" w:rsidRDefault="00024302" w:rsidP="00024302">
      <w:pPr>
        <w:ind w:firstLine="588"/>
        <w:rPr>
          <w:rFonts w:ascii="宋体" w:eastAsia="宋体" w:hAnsi="宋体"/>
        </w:rPr>
      </w:pPr>
      <w:r w:rsidRPr="002328AF">
        <w:rPr>
          <w:rFonts w:ascii="宋体" w:eastAsia="宋体" w:hAnsi="宋体" w:hint="eastAsia"/>
        </w:rPr>
        <w:lastRenderedPageBreak/>
        <w:t>（三）201</w:t>
      </w:r>
      <w:r w:rsidR="000B373B">
        <w:rPr>
          <w:rFonts w:ascii="宋体" w:eastAsia="宋体" w:hAnsi="宋体" w:hint="eastAsia"/>
        </w:rPr>
        <w:t>9</w:t>
      </w:r>
      <w:r w:rsidRPr="002328AF">
        <w:rPr>
          <w:rFonts w:ascii="宋体" w:eastAsia="宋体" w:hAnsi="宋体" w:hint="eastAsia"/>
        </w:rPr>
        <w:t>年废纸</w:t>
      </w:r>
      <w:r w:rsidR="00047ECE" w:rsidRPr="002328AF">
        <w:rPr>
          <w:rFonts w:ascii="宋体" w:eastAsia="宋体" w:hAnsi="宋体" w:hint="eastAsia"/>
        </w:rPr>
        <w:t>利用</w:t>
      </w:r>
      <w:r w:rsidRPr="002328AF">
        <w:rPr>
          <w:rFonts w:ascii="宋体" w:eastAsia="宋体" w:hAnsi="宋体" w:hint="eastAsia"/>
        </w:rPr>
        <w:t>情况</w:t>
      </w:r>
    </w:p>
    <w:p w:rsidR="00024302" w:rsidRPr="002328AF" w:rsidRDefault="00024302" w:rsidP="003922C0">
      <w:pPr>
        <w:ind w:firstLine="588"/>
        <w:rPr>
          <w:rFonts w:ascii="宋体" w:eastAsia="宋体" w:hAnsi="宋体"/>
        </w:rPr>
      </w:pPr>
      <w:r w:rsidRPr="002328AF">
        <w:rPr>
          <w:rFonts w:ascii="宋体" w:eastAsia="宋体" w:hAnsi="宋体"/>
        </w:rPr>
        <w:t>20</w:t>
      </w:r>
      <w:r w:rsidRPr="002328AF">
        <w:rPr>
          <w:rFonts w:ascii="宋体" w:eastAsia="宋体" w:hAnsi="宋体" w:hint="eastAsia"/>
        </w:rPr>
        <w:t>1</w:t>
      </w:r>
      <w:r w:rsidR="000B373B">
        <w:rPr>
          <w:rFonts w:ascii="宋体" w:eastAsia="宋体" w:hAnsi="宋体" w:hint="eastAsia"/>
        </w:rPr>
        <w:t>9</w:t>
      </w:r>
      <w:r w:rsidRPr="002328AF">
        <w:rPr>
          <w:rFonts w:ascii="宋体" w:eastAsia="宋体" w:hAnsi="宋体" w:hint="eastAsia"/>
        </w:rPr>
        <w:t>年全国废纸回收总量</w:t>
      </w:r>
      <w:r w:rsidR="000B373B">
        <w:rPr>
          <w:rFonts w:ascii="宋体" w:eastAsia="宋体" w:hAnsi="宋体" w:hint="eastAsia"/>
        </w:rPr>
        <w:t>5244</w:t>
      </w:r>
      <w:r w:rsidRPr="002328AF">
        <w:rPr>
          <w:rFonts w:ascii="宋体" w:eastAsia="宋体" w:hAnsi="宋体" w:hint="eastAsia"/>
        </w:rPr>
        <w:t>万吨，较上年增长</w:t>
      </w:r>
      <w:r w:rsidR="000B373B">
        <w:rPr>
          <w:rFonts w:ascii="宋体" w:eastAsia="宋体" w:hAnsi="宋体" w:hint="eastAsia"/>
        </w:rPr>
        <w:t>5.64</w:t>
      </w:r>
      <w:r w:rsidRPr="002328AF">
        <w:rPr>
          <w:rFonts w:ascii="宋体" w:eastAsia="宋体" w:hAnsi="宋体" w:hint="eastAsia"/>
        </w:rPr>
        <w:t>％，</w:t>
      </w:r>
      <w:r w:rsidR="00047ECE" w:rsidRPr="002328AF">
        <w:rPr>
          <w:rFonts w:ascii="宋体" w:eastAsia="宋体" w:hAnsi="宋体" w:hint="eastAsia"/>
        </w:rPr>
        <w:t>废纸回收率4</w:t>
      </w:r>
      <w:r w:rsidR="000B373B">
        <w:rPr>
          <w:rFonts w:ascii="宋体" w:eastAsia="宋体" w:hAnsi="宋体" w:hint="eastAsia"/>
        </w:rPr>
        <w:t>9.0</w:t>
      </w:r>
      <w:r w:rsidR="00047ECE" w:rsidRPr="002328AF">
        <w:rPr>
          <w:rFonts w:ascii="宋体" w:eastAsia="宋体" w:hAnsi="宋体" w:hint="eastAsia"/>
        </w:rPr>
        <w:t>％，废纸利用率</w:t>
      </w:r>
      <w:r w:rsidR="000B373B">
        <w:rPr>
          <w:rFonts w:ascii="宋体" w:eastAsia="宋体" w:hAnsi="宋体" w:hint="eastAsia"/>
        </w:rPr>
        <w:t>58.3</w:t>
      </w:r>
      <w:r w:rsidR="00047ECE" w:rsidRPr="002328AF">
        <w:rPr>
          <w:rFonts w:ascii="宋体" w:eastAsia="宋体" w:hAnsi="宋体" w:hint="eastAsia"/>
        </w:rPr>
        <w:t>％，</w:t>
      </w:r>
      <w:r w:rsidRPr="002328AF">
        <w:rPr>
          <w:rFonts w:ascii="宋体" w:eastAsia="宋体" w:hAnsi="宋体" w:hint="eastAsia"/>
        </w:rPr>
        <w:t>20</w:t>
      </w:r>
      <w:r w:rsidR="008B37A9">
        <w:rPr>
          <w:rFonts w:ascii="宋体" w:eastAsia="宋体" w:hAnsi="宋体" w:hint="eastAsia"/>
        </w:rPr>
        <w:t>10</w:t>
      </w:r>
      <w:r w:rsidRPr="002328AF">
        <w:rPr>
          <w:rFonts w:ascii="宋体" w:eastAsia="宋体" w:hAnsi="宋体" w:hint="eastAsia"/>
        </w:rPr>
        <w:t>～201</w:t>
      </w:r>
      <w:r w:rsidR="008B37A9">
        <w:rPr>
          <w:rFonts w:ascii="宋体" w:eastAsia="宋体" w:hAnsi="宋体" w:hint="eastAsia"/>
        </w:rPr>
        <w:t>9</w:t>
      </w:r>
      <w:r w:rsidR="00E771D5" w:rsidRPr="002328AF">
        <w:rPr>
          <w:rFonts w:ascii="宋体" w:eastAsia="宋体" w:hAnsi="宋体" w:hint="eastAsia"/>
        </w:rPr>
        <w:t>年</w:t>
      </w:r>
      <w:r w:rsidRPr="002328AF">
        <w:rPr>
          <w:rFonts w:ascii="宋体" w:eastAsia="宋体" w:hAnsi="宋体" w:hint="eastAsia"/>
        </w:rPr>
        <w:t>废纸回收总量年均增长率</w:t>
      </w:r>
      <w:r w:rsidR="00657BC5" w:rsidRPr="002328AF">
        <w:rPr>
          <w:rFonts w:ascii="宋体" w:eastAsia="宋体" w:hAnsi="宋体" w:hint="eastAsia"/>
        </w:rPr>
        <w:t>3.</w:t>
      </w:r>
      <w:r w:rsidR="008B37A9">
        <w:rPr>
          <w:rFonts w:ascii="宋体" w:eastAsia="宋体" w:hAnsi="宋体" w:hint="eastAsia"/>
        </w:rPr>
        <w:t>01</w:t>
      </w:r>
      <w:r w:rsidRPr="002328AF">
        <w:rPr>
          <w:rFonts w:ascii="宋体" w:eastAsia="宋体" w:hAnsi="宋体" w:hint="eastAsia"/>
        </w:rPr>
        <w:t>％（见</w:t>
      </w:r>
      <w:r w:rsidR="00047ECE" w:rsidRPr="002328AF">
        <w:rPr>
          <w:rFonts w:ascii="宋体" w:eastAsia="宋体" w:hAnsi="宋体" w:hint="eastAsia"/>
        </w:rPr>
        <w:t>表3-2、</w:t>
      </w:r>
      <w:r w:rsidRPr="002328AF">
        <w:rPr>
          <w:rFonts w:ascii="宋体" w:eastAsia="宋体" w:hAnsi="宋体" w:hint="eastAsia"/>
        </w:rPr>
        <w:t>图18）。</w:t>
      </w:r>
    </w:p>
    <w:p w:rsidR="00024302" w:rsidRPr="002328AF" w:rsidRDefault="00024302" w:rsidP="003922C0">
      <w:pPr>
        <w:ind w:firstLine="588"/>
        <w:rPr>
          <w:rFonts w:ascii="宋体" w:eastAsia="宋体" w:hAnsi="宋体"/>
        </w:rPr>
      </w:pPr>
    </w:p>
    <w:p w:rsidR="00047ECE" w:rsidRPr="002328AF" w:rsidRDefault="00047ECE" w:rsidP="00047ECE">
      <w:pPr>
        <w:ind w:firstLineChars="200" w:firstLine="664"/>
        <w:rPr>
          <w:rFonts w:ascii="黑体" w:eastAsia="黑体" w:hAnsi="华文楷体"/>
        </w:rPr>
      </w:pPr>
      <w:r w:rsidRPr="002328AF">
        <w:rPr>
          <w:rFonts w:ascii="黑体" w:eastAsia="黑体" w:hAnsi="华文楷体" w:hint="eastAsia"/>
        </w:rPr>
        <w:t>表3-2   20</w:t>
      </w:r>
      <w:r w:rsidR="002328AF">
        <w:rPr>
          <w:rFonts w:ascii="黑体" w:eastAsia="黑体" w:hAnsi="华文楷体" w:hint="eastAsia"/>
        </w:rPr>
        <w:t>10</w:t>
      </w:r>
      <w:r w:rsidRPr="002328AF">
        <w:rPr>
          <w:rFonts w:ascii="黑体" w:eastAsia="黑体" w:hAnsi="华文楷体" w:hint="eastAsia"/>
        </w:rPr>
        <w:t>～201</w:t>
      </w:r>
      <w:r w:rsidR="002328AF">
        <w:rPr>
          <w:rFonts w:ascii="黑体" w:eastAsia="黑体" w:hAnsi="华文楷体" w:hint="eastAsia"/>
        </w:rPr>
        <w:t>9</w:t>
      </w:r>
      <w:r w:rsidRPr="002328AF">
        <w:rPr>
          <w:rFonts w:ascii="黑体" w:eastAsia="黑体" w:hAnsi="华文楷体" w:hint="eastAsia"/>
        </w:rPr>
        <w:t>年国内废纸利用情况</w:t>
      </w:r>
    </w:p>
    <w:p w:rsidR="00047ECE" w:rsidRPr="002328AF" w:rsidRDefault="00047ECE" w:rsidP="003922C0">
      <w:pPr>
        <w:ind w:firstLine="588"/>
        <w:rPr>
          <w:rFonts w:ascii="宋体" w:eastAsia="宋体" w:hAnsi="宋体"/>
        </w:rPr>
      </w:pPr>
    </w:p>
    <w:tbl>
      <w:tblPr>
        <w:tblW w:w="9084" w:type="dxa"/>
        <w:tblInd w:w="96" w:type="dxa"/>
        <w:tblLayout w:type="fixed"/>
        <w:tblLook w:val="04A0"/>
      </w:tblPr>
      <w:tblGrid>
        <w:gridCol w:w="1146"/>
        <w:gridCol w:w="1587"/>
        <w:gridCol w:w="1588"/>
        <w:gridCol w:w="1587"/>
        <w:gridCol w:w="1588"/>
        <w:gridCol w:w="1588"/>
      </w:tblGrid>
      <w:tr w:rsidR="00047ECE" w:rsidRPr="002328AF" w:rsidTr="00047ECE">
        <w:trPr>
          <w:trHeight w:val="904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E" w:rsidRPr="002328AF" w:rsidRDefault="00047ECE" w:rsidP="00047EC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年份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E" w:rsidRPr="002328AF" w:rsidRDefault="00047ECE" w:rsidP="00047EC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国内废纸回收量（万吨）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E" w:rsidRPr="002328AF" w:rsidRDefault="00047ECE" w:rsidP="00047EC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废纸净进口量（万吨）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E" w:rsidRPr="002328AF" w:rsidRDefault="00047ECE" w:rsidP="00047EC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废纸浆消费量（万吨）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E" w:rsidRPr="002328AF" w:rsidRDefault="00047ECE" w:rsidP="00E418CB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废纸回收率（%）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E" w:rsidRPr="002328AF" w:rsidRDefault="00047ECE" w:rsidP="00E418CB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废纸利用率</w:t>
            </w:r>
          </w:p>
          <w:p w:rsidR="00047ECE" w:rsidRPr="002328AF" w:rsidRDefault="00047ECE" w:rsidP="00E418C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（%）</w:t>
            </w:r>
          </w:p>
        </w:tc>
      </w:tr>
      <w:tr w:rsidR="002328AF" w:rsidRPr="002328AF" w:rsidTr="00BC5AB7">
        <w:trPr>
          <w:trHeight w:val="33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2010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4017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2435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5305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43.8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bCs/>
                <w:iCs/>
                <w:sz w:val="24"/>
              </w:rPr>
            </w:pPr>
            <w:r w:rsidRPr="002328AF">
              <w:rPr>
                <w:rFonts w:eastAsiaTheme="minorEastAsia" w:hint="eastAsia"/>
                <w:bCs/>
                <w:iCs/>
                <w:sz w:val="24"/>
              </w:rPr>
              <w:t>69.6</w:t>
            </w:r>
          </w:p>
        </w:tc>
      </w:tr>
      <w:tr w:rsidR="002328AF" w:rsidRPr="002328AF" w:rsidTr="00047ECE">
        <w:trPr>
          <w:trHeight w:val="33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2011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4347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2728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5660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44.6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bCs/>
                <w:iCs/>
                <w:sz w:val="24"/>
              </w:rPr>
            </w:pPr>
            <w:r w:rsidRPr="002328AF">
              <w:rPr>
                <w:rFonts w:eastAsiaTheme="minorEastAsia" w:hint="eastAsia"/>
                <w:bCs/>
                <w:iCs/>
                <w:sz w:val="24"/>
              </w:rPr>
              <w:t>71.2</w:t>
            </w:r>
          </w:p>
        </w:tc>
      </w:tr>
      <w:tr w:rsidR="002328AF" w:rsidRPr="002328AF" w:rsidTr="00047ECE">
        <w:trPr>
          <w:trHeight w:val="33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2012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4473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3007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5983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44.5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bCs/>
                <w:iCs/>
                <w:sz w:val="24"/>
              </w:rPr>
            </w:pPr>
            <w:r w:rsidRPr="002328AF">
              <w:rPr>
                <w:rFonts w:eastAsiaTheme="minorEastAsia" w:hint="eastAsia"/>
                <w:bCs/>
                <w:iCs/>
                <w:sz w:val="24"/>
              </w:rPr>
              <w:t>73.0</w:t>
            </w:r>
          </w:p>
        </w:tc>
      </w:tr>
      <w:tr w:rsidR="002328AF" w:rsidRPr="002328AF" w:rsidTr="00047ECE">
        <w:trPr>
          <w:trHeight w:val="33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2013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4377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2924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5940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44.7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bCs/>
                <w:iCs/>
                <w:sz w:val="24"/>
              </w:rPr>
            </w:pPr>
            <w:r w:rsidRPr="002328AF">
              <w:rPr>
                <w:rFonts w:eastAsiaTheme="minorEastAsia" w:hint="eastAsia"/>
                <w:bCs/>
                <w:iCs/>
                <w:sz w:val="24"/>
              </w:rPr>
              <w:t>72.2</w:t>
            </w:r>
          </w:p>
        </w:tc>
      </w:tr>
      <w:tr w:rsidR="002328AF" w:rsidRPr="002328AF" w:rsidTr="00047ECE">
        <w:trPr>
          <w:trHeight w:val="33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2014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4841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2752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6189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48.1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bCs/>
                <w:iCs/>
                <w:sz w:val="24"/>
              </w:rPr>
            </w:pPr>
            <w:r w:rsidRPr="002328AF">
              <w:rPr>
                <w:rFonts w:eastAsiaTheme="minorEastAsia" w:hint="eastAsia"/>
                <w:bCs/>
                <w:iCs/>
                <w:sz w:val="24"/>
              </w:rPr>
              <w:t>72.5</w:t>
            </w:r>
          </w:p>
        </w:tc>
      </w:tr>
      <w:tr w:rsidR="002328AF" w:rsidRPr="002328AF" w:rsidTr="00047ECE">
        <w:trPr>
          <w:trHeight w:val="33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2015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4832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2928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6338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46.7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bCs/>
                <w:iCs/>
                <w:sz w:val="24"/>
              </w:rPr>
            </w:pPr>
            <w:r w:rsidRPr="002328AF">
              <w:rPr>
                <w:rFonts w:eastAsiaTheme="minorEastAsia" w:hint="eastAsia"/>
                <w:bCs/>
                <w:iCs/>
                <w:sz w:val="24"/>
              </w:rPr>
              <w:t>72.5</w:t>
            </w:r>
          </w:p>
        </w:tc>
      </w:tr>
      <w:tr w:rsidR="002328AF" w:rsidRPr="002328AF" w:rsidTr="00047ECE">
        <w:trPr>
          <w:trHeight w:val="33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2016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4963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2850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6329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47.6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bCs/>
                <w:iCs/>
                <w:sz w:val="24"/>
              </w:rPr>
            </w:pPr>
            <w:r w:rsidRPr="002328AF">
              <w:rPr>
                <w:rFonts w:eastAsiaTheme="minorEastAsia" w:hint="eastAsia"/>
                <w:bCs/>
                <w:iCs/>
                <w:sz w:val="24"/>
              </w:rPr>
              <w:t>72.0</w:t>
            </w:r>
          </w:p>
        </w:tc>
      </w:tr>
      <w:tr w:rsidR="002328AF" w:rsidRPr="002328AF" w:rsidTr="00047ECE">
        <w:trPr>
          <w:trHeight w:val="33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2017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5285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2572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6303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48.5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bCs/>
                <w:iCs/>
                <w:sz w:val="24"/>
              </w:rPr>
            </w:pPr>
            <w:r w:rsidRPr="002328AF">
              <w:rPr>
                <w:rFonts w:eastAsiaTheme="minorEastAsia" w:hint="eastAsia"/>
                <w:bCs/>
                <w:iCs/>
                <w:sz w:val="24"/>
              </w:rPr>
              <w:t>70.6</w:t>
            </w:r>
          </w:p>
        </w:tc>
      </w:tr>
      <w:tr w:rsidR="002328AF" w:rsidRPr="002328AF" w:rsidTr="00047ECE">
        <w:trPr>
          <w:trHeight w:val="33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2018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4964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 w:rsidRPr="002328AF">
              <w:rPr>
                <w:rFonts w:eastAsiaTheme="minorEastAsia" w:hint="eastAsia"/>
                <w:kern w:val="0"/>
                <w:sz w:val="24"/>
              </w:rPr>
              <w:t>1703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5474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sz w:val="24"/>
              </w:rPr>
            </w:pPr>
            <w:r w:rsidRPr="002328AF">
              <w:rPr>
                <w:rFonts w:eastAsiaTheme="minorEastAsia" w:hint="eastAsia"/>
                <w:sz w:val="24"/>
              </w:rPr>
              <w:t>47.6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AF" w:rsidRPr="002328AF" w:rsidRDefault="002328AF" w:rsidP="0050496A">
            <w:pPr>
              <w:jc w:val="center"/>
              <w:rPr>
                <w:rFonts w:eastAsiaTheme="minorEastAsia"/>
                <w:bCs/>
                <w:iCs/>
                <w:sz w:val="24"/>
              </w:rPr>
            </w:pPr>
            <w:r w:rsidRPr="002328AF">
              <w:rPr>
                <w:rFonts w:eastAsiaTheme="minorEastAsia" w:hint="eastAsia"/>
                <w:bCs/>
                <w:iCs/>
                <w:sz w:val="24"/>
              </w:rPr>
              <w:t>63.9</w:t>
            </w:r>
          </w:p>
        </w:tc>
      </w:tr>
      <w:tr w:rsidR="00047ECE" w:rsidRPr="002328AF" w:rsidTr="00047ECE">
        <w:trPr>
          <w:trHeight w:val="33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E" w:rsidRPr="002328AF" w:rsidRDefault="00047ECE" w:rsidP="002328AF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328A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20</w:t>
            </w:r>
            <w:r w:rsidR="002328A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E" w:rsidRPr="002328AF" w:rsidRDefault="002328AF" w:rsidP="00047ECE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5244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E" w:rsidRPr="002328AF" w:rsidRDefault="002328AF" w:rsidP="00047ECE">
            <w:pPr>
              <w:spacing w:line="240" w:lineRule="auto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1036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E" w:rsidRPr="002328AF" w:rsidRDefault="002328AF" w:rsidP="00047EC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5443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E" w:rsidRPr="002328AF" w:rsidRDefault="002328AF" w:rsidP="000B373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4</w:t>
            </w:r>
            <w:r w:rsidR="000B373B">
              <w:rPr>
                <w:rFonts w:eastAsiaTheme="minorEastAsia" w:hint="eastAsia"/>
                <w:sz w:val="24"/>
              </w:rPr>
              <w:t>9.0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E" w:rsidRPr="002328AF" w:rsidRDefault="002328AF" w:rsidP="000B373B">
            <w:pPr>
              <w:jc w:val="center"/>
              <w:rPr>
                <w:rFonts w:eastAsiaTheme="minorEastAsia"/>
                <w:bCs/>
                <w:iCs/>
                <w:sz w:val="24"/>
              </w:rPr>
            </w:pPr>
            <w:r>
              <w:rPr>
                <w:rFonts w:eastAsiaTheme="minorEastAsia" w:hint="eastAsia"/>
                <w:bCs/>
                <w:iCs/>
                <w:sz w:val="24"/>
              </w:rPr>
              <w:t>58.3</w:t>
            </w:r>
          </w:p>
        </w:tc>
      </w:tr>
    </w:tbl>
    <w:p w:rsidR="00047ECE" w:rsidRPr="002328AF" w:rsidRDefault="00047ECE" w:rsidP="003922C0">
      <w:pPr>
        <w:ind w:firstLine="588"/>
        <w:rPr>
          <w:rFonts w:ascii="宋体" w:eastAsia="宋体" w:hAnsi="宋体"/>
        </w:rPr>
      </w:pPr>
    </w:p>
    <w:p w:rsidR="00024302" w:rsidRPr="006843DC" w:rsidRDefault="00024302" w:rsidP="00024302">
      <w:pPr>
        <w:rPr>
          <w:rFonts w:ascii="宋体" w:eastAsia="宋体" w:hAnsi="宋体"/>
          <w:color w:val="FF0000"/>
        </w:rPr>
      </w:pPr>
      <w:r w:rsidRPr="006843DC">
        <w:rPr>
          <w:rFonts w:ascii="宋体" w:eastAsia="宋体" w:hAnsi="宋体"/>
          <w:noProof/>
          <w:color w:val="FF0000"/>
        </w:rPr>
        <w:drawing>
          <wp:inline distT="0" distB="0" distL="0" distR="0">
            <wp:extent cx="5897880" cy="2628900"/>
            <wp:effectExtent l="0" t="0" r="0" b="0"/>
            <wp:docPr id="21" name="对象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24302" w:rsidRPr="00F02061" w:rsidRDefault="00024302" w:rsidP="003830FD">
      <w:pPr>
        <w:jc w:val="center"/>
        <w:rPr>
          <w:rFonts w:ascii="宋体" w:eastAsia="宋体" w:hAnsi="宋体"/>
        </w:rPr>
      </w:pPr>
      <w:r w:rsidRPr="00F02061">
        <w:rPr>
          <w:rFonts w:ascii="宋体" w:eastAsia="宋体" w:hAnsi="宋体" w:hint="eastAsia"/>
          <w:sz w:val="28"/>
          <w:szCs w:val="28"/>
        </w:rPr>
        <w:t>图18  20</w:t>
      </w:r>
      <w:r w:rsidR="00F02061">
        <w:rPr>
          <w:rFonts w:ascii="宋体" w:eastAsia="宋体" w:hAnsi="宋体" w:hint="eastAsia"/>
          <w:sz w:val="28"/>
          <w:szCs w:val="28"/>
        </w:rPr>
        <w:t>10</w:t>
      </w:r>
      <w:r w:rsidRPr="00F02061">
        <w:rPr>
          <w:rFonts w:ascii="宋体" w:eastAsia="宋体" w:hAnsi="宋体" w:hint="eastAsia"/>
          <w:sz w:val="28"/>
          <w:szCs w:val="28"/>
        </w:rPr>
        <w:t>～20</w:t>
      </w:r>
      <w:r w:rsidR="00F02061">
        <w:rPr>
          <w:rFonts w:ascii="宋体" w:eastAsia="宋体" w:hAnsi="宋体" w:hint="eastAsia"/>
          <w:sz w:val="28"/>
          <w:szCs w:val="28"/>
        </w:rPr>
        <w:t>19</w:t>
      </w:r>
      <w:r w:rsidRPr="00F02061">
        <w:rPr>
          <w:rFonts w:ascii="宋体" w:eastAsia="宋体" w:hAnsi="宋体" w:hint="eastAsia"/>
          <w:sz w:val="28"/>
          <w:szCs w:val="28"/>
        </w:rPr>
        <w:t>年全国废纸回收总量</w:t>
      </w:r>
      <w:r w:rsidRPr="00F02061">
        <w:rPr>
          <w:rFonts w:ascii="宋体" w:eastAsia="宋体" w:hAnsi="宋体"/>
        </w:rPr>
        <w:br w:type="page"/>
      </w:r>
    </w:p>
    <w:p w:rsidR="00675F9E" w:rsidRPr="00BD5E91" w:rsidRDefault="006059DF" w:rsidP="00675F9E">
      <w:pPr>
        <w:ind w:firstLine="588"/>
        <w:outlineLvl w:val="0"/>
        <w:rPr>
          <w:rFonts w:ascii="宋体" w:eastAsia="宋体" w:hAnsi="宋体"/>
          <w:b/>
        </w:rPr>
      </w:pPr>
      <w:bookmarkStart w:id="12" w:name="_Toc513557598"/>
      <w:r w:rsidRPr="00BD5E91">
        <w:rPr>
          <w:rFonts w:ascii="宋体" w:eastAsia="宋体" w:hAnsi="宋体" w:hint="eastAsia"/>
          <w:b/>
        </w:rPr>
        <w:lastRenderedPageBreak/>
        <w:t>四</w:t>
      </w:r>
      <w:r w:rsidR="00675F9E" w:rsidRPr="00BD5E91">
        <w:rPr>
          <w:rFonts w:ascii="宋体" w:eastAsia="宋体" w:hAnsi="宋体" w:hint="eastAsia"/>
          <w:b/>
        </w:rPr>
        <w:t>、纸制品生产和消费情况</w:t>
      </w:r>
      <w:bookmarkEnd w:id="12"/>
    </w:p>
    <w:p w:rsidR="00675F9E" w:rsidRPr="00BD5E91" w:rsidRDefault="00675F9E" w:rsidP="00675F9E">
      <w:pPr>
        <w:ind w:firstLine="588"/>
        <w:rPr>
          <w:rFonts w:ascii="宋体" w:eastAsia="宋体" w:hAnsi="宋体"/>
        </w:rPr>
      </w:pPr>
    </w:p>
    <w:p w:rsidR="00675F9E" w:rsidRPr="00BD5E91" w:rsidRDefault="00124F7E" w:rsidP="00675F9E">
      <w:pPr>
        <w:ind w:firstLine="588"/>
        <w:rPr>
          <w:rFonts w:ascii="宋体" w:eastAsia="宋体" w:hAnsi="宋体"/>
        </w:rPr>
      </w:pPr>
      <w:r w:rsidRPr="00BD5E91">
        <w:rPr>
          <w:rFonts w:ascii="宋体" w:eastAsia="宋体" w:hAnsi="宋体" w:hint="eastAsia"/>
        </w:rPr>
        <w:t>根据国家统计局数据</w:t>
      </w:r>
      <w:r w:rsidR="00675F9E" w:rsidRPr="00BD5E91">
        <w:rPr>
          <w:rFonts w:ascii="宋体" w:eastAsia="宋体" w:hAnsi="宋体" w:hint="eastAsia"/>
        </w:rPr>
        <w:t>，</w:t>
      </w:r>
      <w:r w:rsidR="00675F9E" w:rsidRPr="00BD5E91">
        <w:rPr>
          <w:rFonts w:ascii="宋体" w:eastAsia="宋体" w:hAnsi="宋体"/>
        </w:rPr>
        <w:t>2</w:t>
      </w:r>
      <w:r w:rsidR="006F0320" w:rsidRPr="00BD5E91">
        <w:rPr>
          <w:rFonts w:ascii="宋体" w:eastAsia="宋体" w:hAnsi="宋体" w:hint="eastAsia"/>
        </w:rPr>
        <w:t>01</w:t>
      </w:r>
      <w:r w:rsidR="00BD5E91">
        <w:rPr>
          <w:rFonts w:ascii="宋体" w:eastAsia="宋体" w:hAnsi="宋体" w:hint="eastAsia"/>
        </w:rPr>
        <w:t>9</w:t>
      </w:r>
      <w:r w:rsidR="00675F9E" w:rsidRPr="00BD5E91">
        <w:rPr>
          <w:rFonts w:ascii="宋体" w:eastAsia="宋体" w:hAnsi="宋体" w:hint="eastAsia"/>
        </w:rPr>
        <w:t>年全国规模以上纸制品生产企业</w:t>
      </w:r>
      <w:r w:rsidR="00742681" w:rsidRPr="00BD5E91">
        <w:rPr>
          <w:rFonts w:ascii="宋体" w:eastAsia="宋体" w:hAnsi="宋体" w:hint="eastAsia"/>
        </w:rPr>
        <w:t>4</w:t>
      </w:r>
      <w:r w:rsidR="00BD5E91">
        <w:rPr>
          <w:rFonts w:ascii="宋体" w:eastAsia="宋体" w:hAnsi="宋体" w:hint="eastAsia"/>
        </w:rPr>
        <w:t>119</w:t>
      </w:r>
      <w:r w:rsidR="00675F9E" w:rsidRPr="00BD5E91">
        <w:rPr>
          <w:rFonts w:ascii="宋体" w:eastAsia="宋体" w:hAnsi="宋体" w:hint="eastAsia"/>
        </w:rPr>
        <w:t>家，生产量</w:t>
      </w:r>
      <w:r w:rsidR="00BD5E91">
        <w:rPr>
          <w:rFonts w:ascii="宋体" w:eastAsia="宋体" w:hAnsi="宋体" w:hint="eastAsia"/>
        </w:rPr>
        <w:t>7219</w:t>
      </w:r>
      <w:r w:rsidR="00675F9E" w:rsidRPr="00BD5E91">
        <w:rPr>
          <w:rFonts w:ascii="宋体" w:eastAsia="宋体" w:hAnsi="宋体" w:hint="eastAsia"/>
        </w:rPr>
        <w:t>万吨，较上年增长</w:t>
      </w:r>
      <w:r w:rsidR="00BD5E91">
        <w:rPr>
          <w:rFonts w:ascii="宋体" w:eastAsia="宋体" w:hAnsi="宋体" w:hint="eastAsia"/>
        </w:rPr>
        <w:t>29.42</w:t>
      </w:r>
      <w:r w:rsidR="00675F9E" w:rsidRPr="00BD5E91">
        <w:rPr>
          <w:rFonts w:ascii="宋体" w:eastAsia="宋体" w:hAnsi="宋体" w:hint="eastAsia"/>
        </w:rPr>
        <w:t>％；</w:t>
      </w:r>
      <w:r w:rsidR="003F352C" w:rsidRPr="00BD5E91">
        <w:rPr>
          <w:rFonts w:ascii="宋体" w:eastAsia="宋体" w:hAnsi="宋体" w:hint="eastAsia"/>
        </w:rPr>
        <w:t>消费量</w:t>
      </w:r>
      <w:r w:rsidR="00BD5E91">
        <w:rPr>
          <w:rFonts w:ascii="宋体" w:eastAsia="宋体" w:hAnsi="宋体" w:hint="eastAsia"/>
        </w:rPr>
        <w:t>6886</w:t>
      </w:r>
      <w:r w:rsidR="003F352C" w:rsidRPr="00BD5E91">
        <w:rPr>
          <w:rFonts w:ascii="宋体" w:eastAsia="宋体" w:hAnsi="宋体" w:hint="eastAsia"/>
        </w:rPr>
        <w:t>万吨，较上年增长</w:t>
      </w:r>
      <w:r w:rsidR="00BD5E91">
        <w:rPr>
          <w:rFonts w:ascii="宋体" w:eastAsia="宋体" w:hAnsi="宋体" w:hint="eastAsia"/>
        </w:rPr>
        <w:t>30.59</w:t>
      </w:r>
      <w:r w:rsidR="003F352C" w:rsidRPr="00BD5E91">
        <w:rPr>
          <w:rFonts w:ascii="宋体" w:eastAsia="宋体" w:hAnsi="宋体" w:hint="eastAsia"/>
        </w:rPr>
        <w:t>％；</w:t>
      </w:r>
      <w:r w:rsidR="00675F9E" w:rsidRPr="00BD5E91">
        <w:rPr>
          <w:rFonts w:ascii="宋体" w:eastAsia="宋体" w:hAnsi="宋体" w:hint="eastAsia"/>
        </w:rPr>
        <w:t>进口量</w:t>
      </w:r>
      <w:r w:rsidR="00BD5E91">
        <w:rPr>
          <w:rFonts w:ascii="宋体" w:eastAsia="宋体" w:hAnsi="宋体" w:hint="eastAsia"/>
        </w:rPr>
        <w:t>12</w:t>
      </w:r>
      <w:r w:rsidR="00675F9E" w:rsidRPr="00BD5E91">
        <w:rPr>
          <w:rFonts w:ascii="宋体" w:eastAsia="宋体" w:hAnsi="宋体" w:hint="eastAsia"/>
        </w:rPr>
        <w:t>万吨，出口量</w:t>
      </w:r>
      <w:r w:rsidR="00BD5E91">
        <w:rPr>
          <w:rFonts w:ascii="宋体" w:eastAsia="宋体" w:hAnsi="宋体" w:hint="eastAsia"/>
        </w:rPr>
        <w:t>345</w:t>
      </w:r>
      <w:r w:rsidR="003F352C" w:rsidRPr="00BD5E91">
        <w:rPr>
          <w:rFonts w:ascii="宋体" w:eastAsia="宋体" w:hAnsi="宋体" w:hint="eastAsia"/>
        </w:rPr>
        <w:t>万吨</w:t>
      </w:r>
      <w:r w:rsidR="00675F9E" w:rsidRPr="00BD5E91">
        <w:rPr>
          <w:rFonts w:ascii="宋体" w:eastAsia="宋体" w:hAnsi="宋体" w:hint="eastAsia"/>
        </w:rPr>
        <w:t>。20</w:t>
      </w:r>
      <w:r w:rsidR="00BD5E91">
        <w:rPr>
          <w:rFonts w:ascii="宋体" w:eastAsia="宋体" w:hAnsi="宋体" w:hint="eastAsia"/>
        </w:rPr>
        <w:t>10</w:t>
      </w:r>
      <w:r w:rsidR="00675F9E" w:rsidRPr="00BD5E91">
        <w:rPr>
          <w:rFonts w:ascii="宋体" w:eastAsia="宋体" w:hAnsi="宋体" w:hint="eastAsia"/>
        </w:rPr>
        <w:t>～20</w:t>
      </w:r>
      <w:r w:rsidR="00BD5E91">
        <w:rPr>
          <w:rFonts w:ascii="宋体" w:eastAsia="宋体" w:hAnsi="宋体" w:hint="eastAsia"/>
        </w:rPr>
        <w:t>19</w:t>
      </w:r>
      <w:r w:rsidR="00675F9E" w:rsidRPr="00BD5E91">
        <w:rPr>
          <w:rFonts w:ascii="宋体" w:eastAsia="宋体" w:hAnsi="宋体" w:hint="eastAsia"/>
        </w:rPr>
        <w:t>年，</w:t>
      </w:r>
      <w:r w:rsidRPr="00BD5E91">
        <w:rPr>
          <w:rFonts w:ascii="宋体" w:eastAsia="宋体" w:hAnsi="宋体" w:hint="eastAsia"/>
        </w:rPr>
        <w:t>纸制品</w:t>
      </w:r>
      <w:r w:rsidR="00675F9E" w:rsidRPr="00BD5E91">
        <w:rPr>
          <w:rFonts w:ascii="宋体" w:eastAsia="宋体" w:hAnsi="宋体" w:hint="eastAsia"/>
        </w:rPr>
        <w:t>生产量年均增长</w:t>
      </w:r>
      <w:r w:rsidR="00266383" w:rsidRPr="00BD5E91">
        <w:rPr>
          <w:rFonts w:ascii="宋体" w:eastAsia="宋体" w:hAnsi="宋体" w:hint="eastAsia"/>
        </w:rPr>
        <w:t>率</w:t>
      </w:r>
      <w:r w:rsidR="00BD5E91">
        <w:rPr>
          <w:rFonts w:ascii="宋体" w:eastAsia="宋体" w:hAnsi="宋体" w:hint="eastAsia"/>
        </w:rPr>
        <w:t>4.53</w:t>
      </w:r>
      <w:r w:rsidR="00675F9E" w:rsidRPr="00BD5E91">
        <w:rPr>
          <w:rFonts w:ascii="宋体" w:eastAsia="宋体" w:hAnsi="宋体" w:hint="eastAsia"/>
        </w:rPr>
        <w:t>％，消费量年均增长</w:t>
      </w:r>
      <w:r w:rsidR="00266383" w:rsidRPr="00BD5E91">
        <w:rPr>
          <w:rFonts w:ascii="宋体" w:eastAsia="宋体" w:hAnsi="宋体" w:hint="eastAsia"/>
        </w:rPr>
        <w:t>率</w:t>
      </w:r>
      <w:r w:rsidR="00BD5E91">
        <w:rPr>
          <w:rFonts w:ascii="宋体" w:eastAsia="宋体" w:hAnsi="宋体" w:hint="eastAsia"/>
        </w:rPr>
        <w:t>4.49</w:t>
      </w:r>
      <w:r w:rsidR="00675F9E" w:rsidRPr="00BD5E91">
        <w:rPr>
          <w:rFonts w:ascii="宋体" w:eastAsia="宋体" w:hAnsi="宋体" w:hint="eastAsia"/>
        </w:rPr>
        <w:t>％（见图</w:t>
      </w:r>
      <w:r w:rsidR="003922C0" w:rsidRPr="00BD5E91">
        <w:rPr>
          <w:rFonts w:ascii="宋体" w:eastAsia="宋体" w:hAnsi="宋体" w:hint="eastAsia"/>
        </w:rPr>
        <w:t>1</w:t>
      </w:r>
      <w:r w:rsidR="00730635" w:rsidRPr="00BD5E91">
        <w:rPr>
          <w:rFonts w:ascii="宋体" w:eastAsia="宋体" w:hAnsi="宋体" w:hint="eastAsia"/>
        </w:rPr>
        <w:t>9</w:t>
      </w:r>
      <w:r w:rsidR="00675F9E" w:rsidRPr="00BD5E91">
        <w:rPr>
          <w:rFonts w:ascii="宋体" w:eastAsia="宋体" w:hAnsi="宋体" w:hint="eastAsia"/>
        </w:rPr>
        <w:t>）</w:t>
      </w:r>
      <w:r w:rsidR="007D0D4E" w:rsidRPr="00BD5E91">
        <w:rPr>
          <w:rFonts w:ascii="宋体" w:eastAsia="宋体" w:hAnsi="宋体" w:hint="eastAsia"/>
        </w:rPr>
        <w:t>。</w:t>
      </w:r>
    </w:p>
    <w:p w:rsidR="00675F9E" w:rsidRPr="00BD5E91" w:rsidRDefault="00675F9E" w:rsidP="00675F9E">
      <w:pPr>
        <w:ind w:firstLine="588"/>
        <w:rPr>
          <w:rFonts w:ascii="宋体" w:eastAsia="宋体" w:hAnsi="宋体"/>
          <w:color w:val="FF0000"/>
          <w:szCs w:val="30"/>
        </w:rPr>
      </w:pPr>
    </w:p>
    <w:p w:rsidR="00675F9E" w:rsidRPr="00BD5E91" w:rsidRDefault="00F36683" w:rsidP="00675F9E">
      <w:pPr>
        <w:ind w:leftChars="-82" w:left="-272"/>
        <w:jc w:val="center"/>
        <w:rPr>
          <w:rFonts w:ascii="宋体" w:eastAsia="宋体" w:hAnsi="宋体"/>
          <w:szCs w:val="30"/>
        </w:rPr>
      </w:pPr>
      <w:r w:rsidRPr="006843DC">
        <w:rPr>
          <w:rFonts w:ascii="宋体" w:eastAsia="宋体" w:hAnsi="宋体"/>
          <w:noProof/>
          <w:color w:val="FF0000"/>
          <w:szCs w:val="30"/>
        </w:rPr>
        <w:drawing>
          <wp:inline distT="0" distB="0" distL="0" distR="0">
            <wp:extent cx="5958840" cy="4572000"/>
            <wp:effectExtent l="19050" t="0" r="3810" b="0"/>
            <wp:docPr id="20" name="对象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675F9E" w:rsidRPr="00BD5E91">
        <w:rPr>
          <w:rFonts w:ascii="宋体" w:eastAsia="宋体" w:hAnsi="宋体" w:hint="eastAsia"/>
          <w:sz w:val="28"/>
          <w:szCs w:val="28"/>
        </w:rPr>
        <w:t>图</w:t>
      </w:r>
      <w:r w:rsidR="003922C0" w:rsidRPr="00BD5E91">
        <w:rPr>
          <w:rFonts w:ascii="宋体" w:eastAsia="宋体" w:hAnsi="宋体" w:hint="eastAsia"/>
          <w:sz w:val="28"/>
          <w:szCs w:val="28"/>
        </w:rPr>
        <w:t>1</w:t>
      </w:r>
      <w:r w:rsidR="00730635" w:rsidRPr="00BD5E91">
        <w:rPr>
          <w:rFonts w:ascii="宋体" w:eastAsia="宋体" w:hAnsi="宋体" w:hint="eastAsia"/>
          <w:sz w:val="28"/>
          <w:szCs w:val="28"/>
        </w:rPr>
        <w:t>9</w:t>
      </w:r>
      <w:r w:rsidR="00675F9E" w:rsidRPr="00BD5E91">
        <w:rPr>
          <w:rFonts w:ascii="宋体" w:eastAsia="宋体" w:hAnsi="宋体" w:hint="eastAsia"/>
          <w:sz w:val="28"/>
          <w:szCs w:val="28"/>
        </w:rPr>
        <w:t xml:space="preserve"> 20</w:t>
      </w:r>
      <w:r w:rsidR="00A52EC8">
        <w:rPr>
          <w:rFonts w:ascii="宋体" w:eastAsia="宋体" w:hAnsi="宋体" w:hint="eastAsia"/>
          <w:sz w:val="28"/>
          <w:szCs w:val="28"/>
        </w:rPr>
        <w:t>10</w:t>
      </w:r>
      <w:r w:rsidR="00675F9E" w:rsidRPr="00BD5E91">
        <w:rPr>
          <w:rFonts w:ascii="宋体" w:eastAsia="宋体" w:hAnsi="宋体" w:hint="eastAsia"/>
          <w:sz w:val="28"/>
          <w:szCs w:val="28"/>
        </w:rPr>
        <w:t>～20</w:t>
      </w:r>
      <w:r w:rsidR="00A52EC8">
        <w:rPr>
          <w:rFonts w:ascii="宋体" w:eastAsia="宋体" w:hAnsi="宋体" w:hint="eastAsia"/>
          <w:sz w:val="28"/>
          <w:szCs w:val="28"/>
        </w:rPr>
        <w:t>19</w:t>
      </w:r>
      <w:r w:rsidR="00675F9E" w:rsidRPr="00BD5E91">
        <w:rPr>
          <w:rFonts w:ascii="宋体" w:eastAsia="宋体" w:hAnsi="宋体" w:hint="eastAsia"/>
          <w:sz w:val="28"/>
          <w:szCs w:val="28"/>
        </w:rPr>
        <w:t>年纸制品生产和消费情况</w:t>
      </w:r>
    </w:p>
    <w:p w:rsidR="00645397" w:rsidRPr="006843DC" w:rsidRDefault="00675F9E" w:rsidP="00645397">
      <w:pPr>
        <w:tabs>
          <w:tab w:val="left" w:pos="6640"/>
        </w:tabs>
        <w:rPr>
          <w:rFonts w:ascii="华文楷体" w:eastAsia="华文楷体" w:hAnsi="华文楷体"/>
          <w:color w:val="FF0000"/>
          <w:sz w:val="24"/>
        </w:rPr>
      </w:pPr>
      <w:r w:rsidRPr="00BD5E91">
        <w:rPr>
          <w:rFonts w:eastAsia="黑体" w:hint="eastAsia"/>
          <w:sz w:val="24"/>
        </w:rPr>
        <w:t>注：数据来源于国家统计局</w:t>
      </w:r>
      <w:r w:rsidRPr="00BD5E91">
        <w:rPr>
          <w:rFonts w:ascii="华文楷体" w:eastAsia="华文楷体" w:hAnsi="华文楷体" w:hint="eastAsia"/>
          <w:sz w:val="24"/>
        </w:rPr>
        <w:t>（规模以上企业统计）</w:t>
      </w:r>
      <w:r w:rsidR="00645397" w:rsidRPr="00BD5E91">
        <w:rPr>
          <w:rFonts w:ascii="华文楷体" w:eastAsia="华文楷体" w:hAnsi="华文楷体"/>
          <w:sz w:val="24"/>
        </w:rPr>
        <w:tab/>
      </w:r>
    </w:p>
    <w:p w:rsidR="00645397" w:rsidRPr="006843DC" w:rsidRDefault="00645397" w:rsidP="00645397">
      <w:pPr>
        <w:tabs>
          <w:tab w:val="left" w:pos="6640"/>
        </w:tabs>
        <w:rPr>
          <w:rFonts w:ascii="华文楷体" w:eastAsia="华文楷体" w:hAnsi="华文楷体"/>
          <w:color w:val="FF0000"/>
          <w:sz w:val="24"/>
        </w:rPr>
      </w:pPr>
      <w:r w:rsidRPr="006843DC">
        <w:rPr>
          <w:rFonts w:ascii="华文楷体" w:eastAsia="华文楷体" w:hAnsi="华文楷体"/>
          <w:color w:val="FF0000"/>
          <w:sz w:val="24"/>
        </w:rPr>
        <w:br w:type="page"/>
      </w:r>
    </w:p>
    <w:p w:rsidR="00DF60F7" w:rsidRPr="007B2EA0" w:rsidRDefault="003922C0" w:rsidP="00F745B6">
      <w:pPr>
        <w:ind w:firstLine="588"/>
        <w:outlineLvl w:val="0"/>
        <w:rPr>
          <w:rFonts w:ascii="宋体" w:eastAsia="宋体" w:hAnsi="宋体"/>
          <w:b/>
        </w:rPr>
      </w:pPr>
      <w:bookmarkStart w:id="13" w:name="_Toc166914769"/>
      <w:bookmarkStart w:id="14" w:name="_Toc513557599"/>
      <w:r w:rsidRPr="007B2EA0">
        <w:rPr>
          <w:rFonts w:ascii="宋体" w:eastAsia="宋体" w:hAnsi="宋体" w:hint="eastAsia"/>
          <w:b/>
        </w:rPr>
        <w:lastRenderedPageBreak/>
        <w:t>五</w:t>
      </w:r>
      <w:r w:rsidR="00671D0E" w:rsidRPr="007B2EA0">
        <w:rPr>
          <w:rFonts w:ascii="宋体" w:eastAsia="宋体" w:hAnsi="宋体" w:hint="eastAsia"/>
          <w:b/>
        </w:rPr>
        <w:t>、纸及纸板、纸浆、废纸及纸制品进出口情况</w:t>
      </w:r>
      <w:bookmarkEnd w:id="13"/>
      <w:bookmarkEnd w:id="14"/>
    </w:p>
    <w:p w:rsidR="00B62CB0" w:rsidRPr="007B2EA0" w:rsidRDefault="00B62CB0" w:rsidP="003922C0">
      <w:pPr>
        <w:ind w:firstLine="588"/>
        <w:rPr>
          <w:rFonts w:ascii="宋体" w:eastAsia="宋体" w:hAnsi="宋体"/>
        </w:rPr>
      </w:pPr>
    </w:p>
    <w:p w:rsidR="008B4C0A" w:rsidRPr="007B2EA0" w:rsidRDefault="008B4C0A" w:rsidP="00A01E4D">
      <w:pPr>
        <w:ind w:firstLine="588"/>
        <w:rPr>
          <w:rFonts w:ascii="宋体" w:eastAsia="宋体" w:hAnsi="宋体"/>
        </w:rPr>
      </w:pPr>
      <w:r w:rsidRPr="007B2EA0">
        <w:rPr>
          <w:rFonts w:ascii="宋体" w:eastAsia="宋体" w:hAnsi="宋体" w:hint="eastAsia"/>
        </w:rPr>
        <w:t>（一）</w:t>
      </w:r>
      <w:r w:rsidR="000704EF" w:rsidRPr="007B2EA0">
        <w:rPr>
          <w:rFonts w:ascii="宋体" w:eastAsia="宋体" w:hAnsi="宋体" w:hint="eastAsia"/>
        </w:rPr>
        <w:t>纸及纸板、纸浆、废纸及纸制品</w:t>
      </w:r>
      <w:r w:rsidRPr="007B2EA0">
        <w:rPr>
          <w:rFonts w:ascii="宋体" w:eastAsia="宋体" w:hAnsi="宋体" w:hint="eastAsia"/>
        </w:rPr>
        <w:t>进口情况</w:t>
      </w:r>
    </w:p>
    <w:p w:rsidR="009B1E80" w:rsidRPr="007B2EA0" w:rsidRDefault="0084047B" w:rsidP="00A01E4D">
      <w:pPr>
        <w:ind w:firstLine="588"/>
        <w:rPr>
          <w:rFonts w:ascii="宋体" w:eastAsia="宋体" w:hAnsi="宋体"/>
        </w:rPr>
      </w:pPr>
      <w:r w:rsidRPr="007B2EA0">
        <w:rPr>
          <w:rFonts w:ascii="宋体" w:eastAsia="宋体" w:hAnsi="宋体"/>
        </w:rPr>
        <w:t>2</w:t>
      </w:r>
      <w:r w:rsidRPr="007B2EA0">
        <w:rPr>
          <w:rFonts w:ascii="宋体" w:eastAsia="宋体" w:hAnsi="宋体" w:hint="eastAsia"/>
        </w:rPr>
        <w:t>0</w:t>
      </w:r>
      <w:r w:rsidR="007B2EA0">
        <w:rPr>
          <w:rFonts w:ascii="宋体" w:eastAsia="宋体" w:hAnsi="宋体" w:hint="eastAsia"/>
        </w:rPr>
        <w:t>19</w:t>
      </w:r>
      <w:r w:rsidRPr="007B2EA0">
        <w:rPr>
          <w:rFonts w:ascii="宋体" w:eastAsia="宋体" w:hAnsi="宋体" w:hint="eastAsia"/>
        </w:rPr>
        <w:t>年纸及纸板进口</w:t>
      </w:r>
      <w:r w:rsidR="007B2EA0">
        <w:rPr>
          <w:rFonts w:ascii="宋体" w:eastAsia="宋体" w:hAnsi="宋体" w:hint="eastAsia"/>
        </w:rPr>
        <w:t>625</w:t>
      </w:r>
      <w:r w:rsidRPr="007B2EA0">
        <w:rPr>
          <w:rFonts w:ascii="宋体" w:eastAsia="宋体" w:hAnsi="宋体" w:hint="eastAsia"/>
        </w:rPr>
        <w:t>万吨，较上年增长</w:t>
      </w:r>
      <w:r w:rsidR="007B2EA0">
        <w:rPr>
          <w:rFonts w:ascii="宋体" w:eastAsia="宋体" w:hAnsi="宋体" w:hint="eastAsia"/>
        </w:rPr>
        <w:t>0.48</w:t>
      </w:r>
      <w:r w:rsidRPr="007B2EA0">
        <w:rPr>
          <w:rFonts w:ascii="宋体" w:eastAsia="宋体" w:hAnsi="宋体" w:hint="eastAsia"/>
        </w:rPr>
        <w:t>％；纸浆进口</w:t>
      </w:r>
      <w:r w:rsidR="007B2EA0">
        <w:rPr>
          <w:rFonts w:ascii="宋体" w:eastAsia="宋体" w:hAnsi="宋体" w:hint="eastAsia"/>
        </w:rPr>
        <w:t>2720</w:t>
      </w:r>
      <w:r w:rsidRPr="007B2EA0">
        <w:rPr>
          <w:rFonts w:ascii="宋体" w:eastAsia="宋体" w:hAnsi="宋体" w:hint="eastAsia"/>
        </w:rPr>
        <w:t>万吨，较上年增长</w:t>
      </w:r>
      <w:r w:rsidR="007B2EA0">
        <w:rPr>
          <w:rFonts w:ascii="宋体" w:eastAsia="宋体" w:hAnsi="宋体" w:hint="eastAsia"/>
        </w:rPr>
        <w:t>9.72</w:t>
      </w:r>
      <w:r w:rsidRPr="007B2EA0">
        <w:rPr>
          <w:rFonts w:ascii="宋体" w:eastAsia="宋体" w:hAnsi="宋体" w:hint="eastAsia"/>
        </w:rPr>
        <w:t>％；废纸进口</w:t>
      </w:r>
      <w:r w:rsidR="007B2EA0">
        <w:rPr>
          <w:rFonts w:ascii="宋体" w:eastAsia="宋体" w:hAnsi="宋体" w:hint="eastAsia"/>
        </w:rPr>
        <w:t>1036</w:t>
      </w:r>
      <w:r w:rsidRPr="007B2EA0">
        <w:rPr>
          <w:rFonts w:ascii="宋体" w:eastAsia="宋体" w:hAnsi="宋体" w:hint="eastAsia"/>
        </w:rPr>
        <w:t>万吨，较上年增长</w:t>
      </w:r>
      <w:r w:rsidR="00E633D9" w:rsidRPr="007B2EA0">
        <w:rPr>
          <w:rFonts w:ascii="宋体" w:eastAsia="宋体" w:hAnsi="宋体" w:hint="eastAsia"/>
        </w:rPr>
        <w:t>-</w:t>
      </w:r>
      <w:r w:rsidR="007B2EA0">
        <w:rPr>
          <w:rFonts w:ascii="宋体" w:eastAsia="宋体" w:hAnsi="宋体" w:hint="eastAsia"/>
        </w:rPr>
        <w:t>39.17</w:t>
      </w:r>
      <w:r w:rsidRPr="007B2EA0">
        <w:rPr>
          <w:rFonts w:ascii="宋体" w:eastAsia="宋体" w:hAnsi="宋体" w:hint="eastAsia"/>
        </w:rPr>
        <w:t>％；纸制品进口</w:t>
      </w:r>
      <w:r w:rsidR="007B2EA0">
        <w:rPr>
          <w:rFonts w:ascii="宋体" w:eastAsia="宋体" w:hAnsi="宋体" w:hint="eastAsia"/>
        </w:rPr>
        <w:t>12</w:t>
      </w:r>
      <w:r w:rsidRPr="007B2EA0">
        <w:rPr>
          <w:rFonts w:ascii="宋体" w:eastAsia="宋体" w:hAnsi="宋体" w:hint="eastAsia"/>
        </w:rPr>
        <w:t>万吨，</w:t>
      </w:r>
      <w:r w:rsidR="0091584A" w:rsidRPr="007B2EA0">
        <w:rPr>
          <w:rFonts w:ascii="宋体" w:eastAsia="宋体" w:hAnsi="宋体" w:hint="eastAsia"/>
        </w:rPr>
        <w:t>较上年增长</w:t>
      </w:r>
      <w:r w:rsidR="00C6117F" w:rsidRPr="007B2EA0">
        <w:rPr>
          <w:rFonts w:ascii="宋体" w:eastAsia="宋体" w:hAnsi="宋体" w:hint="eastAsia"/>
        </w:rPr>
        <w:t>-</w:t>
      </w:r>
      <w:r w:rsidR="007B2EA0">
        <w:rPr>
          <w:rFonts w:ascii="宋体" w:eastAsia="宋体" w:hAnsi="宋体" w:hint="eastAsia"/>
        </w:rPr>
        <w:t>33.33</w:t>
      </w:r>
      <w:r w:rsidR="0091584A" w:rsidRPr="007B2EA0">
        <w:rPr>
          <w:rFonts w:ascii="宋体" w:eastAsia="宋体" w:hAnsi="宋体" w:hint="eastAsia"/>
        </w:rPr>
        <w:t>％</w:t>
      </w:r>
      <w:r w:rsidRPr="007B2EA0">
        <w:rPr>
          <w:rFonts w:ascii="宋体" w:eastAsia="宋体" w:hAnsi="宋体" w:hint="eastAsia"/>
        </w:rPr>
        <w:t>。</w:t>
      </w:r>
    </w:p>
    <w:p w:rsidR="009B1E80" w:rsidRPr="007B2EA0" w:rsidRDefault="0084047B" w:rsidP="00A25F24">
      <w:pPr>
        <w:ind w:firstLine="588"/>
        <w:rPr>
          <w:rFonts w:ascii="宋体" w:eastAsia="宋体" w:hAnsi="宋体"/>
        </w:rPr>
      </w:pPr>
      <w:r w:rsidRPr="007B2EA0">
        <w:rPr>
          <w:rFonts w:ascii="宋体" w:eastAsia="宋体" w:hAnsi="宋体"/>
        </w:rPr>
        <w:t>20</w:t>
      </w:r>
      <w:r w:rsidR="007B2EA0">
        <w:rPr>
          <w:rFonts w:ascii="宋体" w:eastAsia="宋体" w:hAnsi="宋体" w:hint="eastAsia"/>
        </w:rPr>
        <w:t>19</w:t>
      </w:r>
      <w:r w:rsidRPr="007B2EA0">
        <w:rPr>
          <w:rFonts w:ascii="宋体" w:eastAsia="宋体" w:hAnsi="宋体" w:hint="eastAsia"/>
        </w:rPr>
        <w:t>年进口纸及纸板、纸浆、废纸、纸制品合计</w:t>
      </w:r>
      <w:r w:rsidR="00C6117F" w:rsidRPr="007B2EA0">
        <w:rPr>
          <w:rFonts w:ascii="宋体" w:eastAsia="宋体" w:hAnsi="宋体" w:hint="eastAsia"/>
        </w:rPr>
        <w:t>4</w:t>
      </w:r>
      <w:r w:rsidR="007B2EA0">
        <w:rPr>
          <w:rFonts w:ascii="宋体" w:eastAsia="宋体" w:hAnsi="宋体" w:hint="eastAsia"/>
        </w:rPr>
        <w:t>393</w:t>
      </w:r>
      <w:r w:rsidRPr="007B2EA0">
        <w:rPr>
          <w:rFonts w:ascii="宋体" w:eastAsia="宋体" w:hAnsi="宋体" w:hint="eastAsia"/>
        </w:rPr>
        <w:t>万吨，较上年增长</w:t>
      </w:r>
      <w:r w:rsidR="00C6117F" w:rsidRPr="007B2EA0">
        <w:rPr>
          <w:rFonts w:ascii="宋体" w:eastAsia="宋体" w:hAnsi="宋体" w:hint="eastAsia"/>
        </w:rPr>
        <w:t>-</w:t>
      </w:r>
      <w:r w:rsidR="007B2EA0">
        <w:rPr>
          <w:rFonts w:ascii="宋体" w:eastAsia="宋体" w:hAnsi="宋体" w:hint="eastAsia"/>
        </w:rPr>
        <w:t>8.90</w:t>
      </w:r>
      <w:r w:rsidRPr="007B2EA0">
        <w:rPr>
          <w:rFonts w:ascii="宋体" w:eastAsia="宋体" w:hAnsi="宋体" w:hint="eastAsia"/>
        </w:rPr>
        <w:t>％，用汇</w:t>
      </w:r>
      <w:r w:rsidR="007B2EA0">
        <w:rPr>
          <w:rFonts w:ascii="宋体" w:eastAsia="宋体" w:hAnsi="宋体" w:hint="eastAsia"/>
        </w:rPr>
        <w:t>243.28</w:t>
      </w:r>
      <w:r w:rsidRPr="007B2EA0">
        <w:rPr>
          <w:rFonts w:ascii="宋体" w:eastAsia="宋体" w:hAnsi="宋体" w:hint="eastAsia"/>
        </w:rPr>
        <w:t>亿美元，较上年</w:t>
      </w:r>
      <w:r w:rsidR="009004EE" w:rsidRPr="007B2EA0">
        <w:rPr>
          <w:rFonts w:ascii="宋体" w:eastAsia="宋体" w:hAnsi="宋体" w:hint="eastAsia"/>
        </w:rPr>
        <w:t>增长</w:t>
      </w:r>
      <w:r w:rsidR="007B2EA0">
        <w:rPr>
          <w:rFonts w:ascii="宋体" w:eastAsia="宋体" w:hAnsi="宋体" w:hint="eastAsia"/>
        </w:rPr>
        <w:t>-19.48</w:t>
      </w:r>
      <w:r w:rsidRPr="007B2EA0">
        <w:rPr>
          <w:rFonts w:ascii="宋体" w:eastAsia="宋体" w:hAnsi="宋体" w:hint="eastAsia"/>
        </w:rPr>
        <w:t>％。进口纸及纸板平均价格为</w:t>
      </w:r>
      <w:r w:rsidR="007B2EA0">
        <w:rPr>
          <w:rFonts w:ascii="宋体" w:eastAsia="宋体" w:hAnsi="宋体" w:hint="eastAsia"/>
        </w:rPr>
        <w:t>750.51</w:t>
      </w:r>
      <w:r w:rsidRPr="007B2EA0">
        <w:rPr>
          <w:rFonts w:ascii="宋体" w:eastAsia="宋体" w:hAnsi="宋体" w:hint="eastAsia"/>
        </w:rPr>
        <w:t>美元/吨，较上年平均价格增长</w:t>
      </w:r>
      <w:r w:rsidR="00C6117F" w:rsidRPr="007B2EA0">
        <w:rPr>
          <w:rFonts w:ascii="宋体" w:eastAsia="宋体" w:hAnsi="宋体" w:hint="eastAsia"/>
        </w:rPr>
        <w:t>-</w:t>
      </w:r>
      <w:r w:rsidR="007B2EA0">
        <w:rPr>
          <w:rFonts w:ascii="宋体" w:eastAsia="宋体" w:hAnsi="宋体" w:hint="eastAsia"/>
        </w:rPr>
        <w:t>15.58</w:t>
      </w:r>
      <w:r w:rsidRPr="007B2EA0">
        <w:rPr>
          <w:rFonts w:ascii="宋体" w:eastAsia="宋体" w:hAnsi="宋体" w:hint="eastAsia"/>
        </w:rPr>
        <w:t>％；进口纸浆平均价格为</w:t>
      </w:r>
      <w:r w:rsidR="003D5EF8">
        <w:rPr>
          <w:rFonts w:ascii="宋体" w:eastAsia="宋体" w:hAnsi="宋体" w:hint="eastAsia"/>
        </w:rPr>
        <w:t>629.46</w:t>
      </w:r>
      <w:r w:rsidRPr="007B2EA0">
        <w:rPr>
          <w:rFonts w:ascii="宋体" w:eastAsia="宋体" w:hAnsi="宋体" w:hint="eastAsia"/>
        </w:rPr>
        <w:t>美元/吨，较上年平均价格增长</w:t>
      </w:r>
      <w:r w:rsidR="003D5EF8">
        <w:rPr>
          <w:rFonts w:ascii="宋体" w:eastAsia="宋体" w:hAnsi="宋体" w:hint="eastAsia"/>
        </w:rPr>
        <w:t>-20.85</w:t>
      </w:r>
      <w:r w:rsidRPr="007B2EA0">
        <w:rPr>
          <w:rFonts w:ascii="宋体" w:eastAsia="宋体" w:hAnsi="宋体" w:hint="eastAsia"/>
        </w:rPr>
        <w:t>％；进口废纸平均价格为</w:t>
      </w:r>
      <w:r w:rsidR="003D5EF8">
        <w:rPr>
          <w:rFonts w:ascii="宋体" w:eastAsia="宋体" w:hAnsi="宋体" w:hint="eastAsia"/>
        </w:rPr>
        <w:t>187.51</w:t>
      </w:r>
      <w:r w:rsidRPr="007B2EA0">
        <w:rPr>
          <w:rFonts w:ascii="宋体" w:eastAsia="宋体" w:hAnsi="宋体" w:hint="eastAsia"/>
        </w:rPr>
        <w:t>美元/吨，较上年平均价格增长</w:t>
      </w:r>
      <w:r w:rsidR="003D5EF8">
        <w:rPr>
          <w:rFonts w:ascii="宋体" w:eastAsia="宋体" w:hAnsi="宋体" w:hint="eastAsia"/>
        </w:rPr>
        <w:t>-25.60</w:t>
      </w:r>
      <w:r w:rsidRPr="007B2EA0">
        <w:rPr>
          <w:rFonts w:ascii="宋体" w:eastAsia="宋体" w:hAnsi="宋体" w:hint="eastAsia"/>
        </w:rPr>
        <w:t>％</w:t>
      </w:r>
      <w:r w:rsidR="00A25F24" w:rsidRPr="007B2EA0">
        <w:rPr>
          <w:rFonts w:ascii="宋体" w:eastAsia="宋体" w:hAnsi="宋体" w:hint="eastAsia"/>
        </w:rPr>
        <w:t>（见表4）</w:t>
      </w:r>
      <w:r w:rsidR="007D0D4E" w:rsidRPr="007B2EA0">
        <w:rPr>
          <w:rFonts w:ascii="宋体" w:eastAsia="宋体" w:hAnsi="宋体" w:hint="eastAsia"/>
        </w:rPr>
        <w:t>。</w:t>
      </w:r>
    </w:p>
    <w:p w:rsidR="009F7778" w:rsidRPr="007B2EA0" w:rsidRDefault="009F7778" w:rsidP="00A25F24">
      <w:pPr>
        <w:ind w:firstLine="588"/>
        <w:rPr>
          <w:rFonts w:ascii="宋体" w:eastAsia="宋体" w:hAnsi="宋体"/>
        </w:rPr>
      </w:pPr>
    </w:p>
    <w:p w:rsidR="008B4C0A" w:rsidRPr="007B2EA0" w:rsidRDefault="008B4C0A" w:rsidP="00A01E4D">
      <w:pPr>
        <w:ind w:firstLine="588"/>
        <w:rPr>
          <w:rFonts w:ascii="宋体" w:eastAsia="宋体" w:hAnsi="宋体"/>
        </w:rPr>
      </w:pPr>
      <w:r w:rsidRPr="007B2EA0">
        <w:rPr>
          <w:rFonts w:ascii="宋体" w:eastAsia="宋体" w:hAnsi="宋体" w:hint="eastAsia"/>
        </w:rPr>
        <w:t>（二）</w:t>
      </w:r>
      <w:r w:rsidR="000704EF" w:rsidRPr="007B2EA0">
        <w:rPr>
          <w:rFonts w:ascii="宋体" w:eastAsia="宋体" w:hAnsi="宋体" w:hint="eastAsia"/>
        </w:rPr>
        <w:t>纸及纸板、纸浆、废纸及纸制品</w:t>
      </w:r>
      <w:r w:rsidRPr="007B2EA0">
        <w:rPr>
          <w:rFonts w:ascii="宋体" w:eastAsia="宋体" w:hAnsi="宋体" w:hint="eastAsia"/>
        </w:rPr>
        <w:t>出口情况</w:t>
      </w:r>
    </w:p>
    <w:p w:rsidR="00DF60F7" w:rsidRPr="007B2EA0" w:rsidRDefault="00DF60F7" w:rsidP="00DF60F7">
      <w:pPr>
        <w:ind w:firstLine="588"/>
        <w:rPr>
          <w:rFonts w:ascii="宋体" w:eastAsia="宋体" w:hAnsi="宋体"/>
        </w:rPr>
      </w:pPr>
      <w:r w:rsidRPr="007B2EA0">
        <w:rPr>
          <w:rFonts w:ascii="宋体" w:eastAsia="宋体" w:hAnsi="宋体"/>
        </w:rPr>
        <w:t>2</w:t>
      </w:r>
      <w:r w:rsidR="00B614DD" w:rsidRPr="007B2EA0">
        <w:rPr>
          <w:rFonts w:ascii="宋体" w:eastAsia="宋体" w:hAnsi="宋体" w:hint="eastAsia"/>
          <w:spacing w:val="-4"/>
        </w:rPr>
        <w:t>01</w:t>
      </w:r>
      <w:r w:rsidR="00ED7498">
        <w:rPr>
          <w:rFonts w:ascii="宋体" w:eastAsia="宋体" w:hAnsi="宋体" w:hint="eastAsia"/>
          <w:spacing w:val="-4"/>
        </w:rPr>
        <w:t>9</w:t>
      </w:r>
      <w:r w:rsidRPr="007B2EA0">
        <w:rPr>
          <w:rFonts w:ascii="宋体" w:eastAsia="宋体" w:hAnsi="宋体" w:hint="eastAsia"/>
          <w:spacing w:val="-4"/>
        </w:rPr>
        <w:t>年纸及纸板出口</w:t>
      </w:r>
      <w:r w:rsidR="00ED7498">
        <w:rPr>
          <w:rFonts w:ascii="宋体" w:eastAsia="宋体" w:hAnsi="宋体" w:hint="eastAsia"/>
          <w:spacing w:val="-4"/>
        </w:rPr>
        <w:t>686</w:t>
      </w:r>
      <w:r w:rsidRPr="007B2EA0">
        <w:rPr>
          <w:rFonts w:ascii="宋体" w:eastAsia="宋体" w:hAnsi="宋体" w:hint="eastAsia"/>
          <w:spacing w:val="-4"/>
        </w:rPr>
        <w:t>万吨，</w:t>
      </w:r>
      <w:r w:rsidR="00B614DD" w:rsidRPr="007B2EA0">
        <w:rPr>
          <w:rFonts w:ascii="宋体" w:eastAsia="宋体" w:hAnsi="宋体" w:hint="eastAsia"/>
          <w:spacing w:val="-4"/>
        </w:rPr>
        <w:t>较</w:t>
      </w:r>
      <w:r w:rsidRPr="007B2EA0">
        <w:rPr>
          <w:rFonts w:ascii="宋体" w:eastAsia="宋体" w:hAnsi="宋体" w:hint="eastAsia"/>
          <w:spacing w:val="-4"/>
        </w:rPr>
        <w:t>上年</w:t>
      </w:r>
      <w:r w:rsidR="00CB4346" w:rsidRPr="007B2EA0">
        <w:rPr>
          <w:rFonts w:ascii="宋体" w:eastAsia="宋体" w:hAnsi="宋体" w:hint="eastAsia"/>
          <w:spacing w:val="-4"/>
        </w:rPr>
        <w:t>增长</w:t>
      </w:r>
      <w:r w:rsidR="00ED7498">
        <w:rPr>
          <w:rFonts w:ascii="宋体" w:eastAsia="宋体" w:hAnsi="宋体" w:hint="eastAsia"/>
          <w:spacing w:val="-4"/>
        </w:rPr>
        <w:t>11.00</w:t>
      </w:r>
      <w:r w:rsidR="0072141D" w:rsidRPr="007B2EA0">
        <w:rPr>
          <w:rFonts w:ascii="宋体" w:eastAsia="宋体" w:hAnsi="宋体" w:hint="eastAsia"/>
          <w:spacing w:val="-4"/>
        </w:rPr>
        <w:t>％</w:t>
      </w:r>
      <w:r w:rsidR="00A25F24" w:rsidRPr="007B2EA0">
        <w:rPr>
          <w:rFonts w:ascii="宋体" w:eastAsia="宋体" w:hAnsi="宋体" w:hint="eastAsia"/>
          <w:spacing w:val="-4"/>
        </w:rPr>
        <w:t>；</w:t>
      </w:r>
      <w:r w:rsidRPr="007B2EA0">
        <w:rPr>
          <w:rFonts w:ascii="宋体" w:eastAsia="宋体" w:hAnsi="宋体" w:hint="eastAsia"/>
          <w:spacing w:val="-4"/>
        </w:rPr>
        <w:t>纸浆出口</w:t>
      </w:r>
      <w:r w:rsidR="00ED7498">
        <w:rPr>
          <w:rFonts w:ascii="宋体" w:eastAsia="宋体" w:hAnsi="宋体" w:hint="eastAsia"/>
          <w:spacing w:val="-4"/>
        </w:rPr>
        <w:t>11.60</w:t>
      </w:r>
      <w:r w:rsidRPr="007B2EA0">
        <w:rPr>
          <w:rFonts w:ascii="宋体" w:eastAsia="宋体" w:hAnsi="宋体" w:hint="eastAsia"/>
          <w:spacing w:val="-4"/>
        </w:rPr>
        <w:t>万吨，</w:t>
      </w:r>
      <w:r w:rsidR="00B614DD" w:rsidRPr="007B2EA0">
        <w:rPr>
          <w:rFonts w:ascii="宋体" w:eastAsia="宋体" w:hAnsi="宋体" w:hint="eastAsia"/>
          <w:spacing w:val="-4"/>
        </w:rPr>
        <w:t>较</w:t>
      </w:r>
      <w:r w:rsidRPr="007B2EA0">
        <w:rPr>
          <w:rFonts w:ascii="宋体" w:eastAsia="宋体" w:hAnsi="宋体" w:hint="eastAsia"/>
          <w:spacing w:val="-4"/>
        </w:rPr>
        <w:t>上年</w:t>
      </w:r>
      <w:r w:rsidR="00A355B8" w:rsidRPr="007B2EA0">
        <w:rPr>
          <w:rFonts w:ascii="宋体" w:eastAsia="宋体" w:hAnsi="宋体" w:hint="eastAsia"/>
          <w:spacing w:val="-4"/>
        </w:rPr>
        <w:t>增长</w:t>
      </w:r>
      <w:r w:rsidR="00ED7498">
        <w:rPr>
          <w:rFonts w:ascii="宋体" w:eastAsia="宋体" w:hAnsi="宋体" w:hint="eastAsia"/>
          <w:spacing w:val="-4"/>
        </w:rPr>
        <w:t>16.12</w:t>
      </w:r>
      <w:r w:rsidR="0072141D" w:rsidRPr="007B2EA0">
        <w:rPr>
          <w:rFonts w:ascii="宋体" w:eastAsia="宋体" w:hAnsi="宋体" w:hint="eastAsia"/>
          <w:spacing w:val="-4"/>
        </w:rPr>
        <w:t>％</w:t>
      </w:r>
      <w:r w:rsidRPr="007B2EA0">
        <w:rPr>
          <w:rFonts w:ascii="宋体" w:eastAsia="宋体" w:hAnsi="宋体" w:hint="eastAsia"/>
          <w:spacing w:val="-4"/>
        </w:rPr>
        <w:t>；废纸</w:t>
      </w:r>
      <w:r w:rsidR="00C16BD2" w:rsidRPr="007B2EA0">
        <w:rPr>
          <w:rFonts w:ascii="宋体" w:eastAsia="宋体" w:hAnsi="宋体" w:hint="eastAsia"/>
          <w:spacing w:val="-4"/>
        </w:rPr>
        <w:t>出口</w:t>
      </w:r>
      <w:r w:rsidR="00ED7498">
        <w:rPr>
          <w:rFonts w:ascii="宋体" w:eastAsia="宋体" w:hAnsi="宋体" w:hint="eastAsia"/>
          <w:spacing w:val="-4"/>
        </w:rPr>
        <w:t>0.08</w:t>
      </w:r>
      <w:r w:rsidR="007D0DAE" w:rsidRPr="007B2EA0">
        <w:rPr>
          <w:rFonts w:ascii="宋体" w:eastAsia="宋体" w:hAnsi="宋体" w:hint="eastAsia"/>
          <w:spacing w:val="-4"/>
        </w:rPr>
        <w:t>万</w:t>
      </w:r>
      <w:r w:rsidRPr="007B2EA0">
        <w:rPr>
          <w:rFonts w:ascii="宋体" w:eastAsia="宋体" w:hAnsi="宋体" w:hint="eastAsia"/>
          <w:spacing w:val="-4"/>
        </w:rPr>
        <w:t>吨，</w:t>
      </w:r>
      <w:r w:rsidR="00CC6DC5" w:rsidRPr="007B2EA0">
        <w:rPr>
          <w:rFonts w:ascii="宋体" w:eastAsia="宋体" w:hAnsi="宋体" w:hint="eastAsia"/>
          <w:spacing w:val="-4"/>
        </w:rPr>
        <w:t>较上年增长</w:t>
      </w:r>
      <w:r w:rsidR="00ED7498">
        <w:rPr>
          <w:rFonts w:ascii="宋体" w:eastAsia="宋体" w:hAnsi="宋体" w:hint="eastAsia"/>
          <w:spacing w:val="-4"/>
        </w:rPr>
        <w:t>33.33</w:t>
      </w:r>
      <w:r w:rsidR="00A473A6" w:rsidRPr="007B2EA0">
        <w:rPr>
          <w:rFonts w:ascii="宋体" w:eastAsia="宋体" w:hAnsi="宋体" w:hint="eastAsia"/>
          <w:spacing w:val="-4"/>
        </w:rPr>
        <w:t>％</w:t>
      </w:r>
      <w:r w:rsidRPr="007B2EA0">
        <w:rPr>
          <w:rFonts w:ascii="宋体" w:eastAsia="宋体" w:hAnsi="宋体" w:hint="eastAsia"/>
          <w:spacing w:val="-4"/>
        </w:rPr>
        <w:t>；纸制品出口</w:t>
      </w:r>
      <w:r w:rsidR="00ED7498">
        <w:rPr>
          <w:rFonts w:ascii="宋体" w:eastAsia="宋体" w:hAnsi="宋体" w:hint="eastAsia"/>
          <w:spacing w:val="-4"/>
        </w:rPr>
        <w:t>345</w:t>
      </w:r>
      <w:r w:rsidRPr="007B2EA0">
        <w:rPr>
          <w:rFonts w:ascii="宋体" w:eastAsia="宋体" w:hAnsi="宋体" w:hint="eastAsia"/>
          <w:spacing w:val="-4"/>
        </w:rPr>
        <w:t>万吨</w:t>
      </w:r>
      <w:r w:rsidR="00B614DD" w:rsidRPr="007B2EA0">
        <w:rPr>
          <w:rFonts w:ascii="宋体" w:eastAsia="宋体" w:hAnsi="宋体" w:hint="eastAsia"/>
          <w:spacing w:val="-4"/>
        </w:rPr>
        <w:t>，较</w:t>
      </w:r>
      <w:r w:rsidRPr="007B2EA0">
        <w:rPr>
          <w:rFonts w:ascii="宋体" w:eastAsia="宋体" w:hAnsi="宋体" w:hint="eastAsia"/>
          <w:spacing w:val="-4"/>
        </w:rPr>
        <w:t>上年</w:t>
      </w:r>
      <w:r w:rsidR="002E3005" w:rsidRPr="007B2EA0">
        <w:rPr>
          <w:rFonts w:ascii="宋体" w:eastAsia="宋体" w:hAnsi="宋体" w:hint="eastAsia"/>
          <w:spacing w:val="-4"/>
        </w:rPr>
        <w:t>增长</w:t>
      </w:r>
      <w:r w:rsidR="00ED7498">
        <w:rPr>
          <w:rFonts w:ascii="宋体" w:eastAsia="宋体" w:hAnsi="宋体" w:hint="eastAsia"/>
          <w:spacing w:val="-4"/>
        </w:rPr>
        <w:t>6.81</w:t>
      </w:r>
      <w:r w:rsidR="0072141D" w:rsidRPr="007B2EA0">
        <w:rPr>
          <w:rFonts w:ascii="宋体" w:eastAsia="宋体" w:hAnsi="宋体" w:hint="eastAsia"/>
          <w:spacing w:val="-4"/>
        </w:rPr>
        <w:t>％</w:t>
      </w:r>
      <w:r w:rsidRPr="007B2EA0">
        <w:rPr>
          <w:rFonts w:ascii="宋体" w:eastAsia="宋体" w:hAnsi="宋体" w:hint="eastAsia"/>
          <w:spacing w:val="-4"/>
        </w:rPr>
        <w:t>。</w:t>
      </w:r>
    </w:p>
    <w:p w:rsidR="00A35014" w:rsidRPr="007B2EA0" w:rsidRDefault="00A10564" w:rsidP="00993299">
      <w:pPr>
        <w:ind w:firstLine="588"/>
        <w:rPr>
          <w:rFonts w:ascii="宋体" w:eastAsia="宋体" w:hAnsi="宋体"/>
        </w:rPr>
      </w:pPr>
      <w:r w:rsidRPr="007B2EA0">
        <w:rPr>
          <w:rFonts w:ascii="宋体" w:eastAsia="宋体" w:hAnsi="宋体" w:hint="eastAsia"/>
        </w:rPr>
        <w:t>20</w:t>
      </w:r>
      <w:r w:rsidR="00917AB3" w:rsidRPr="007B2EA0">
        <w:rPr>
          <w:rFonts w:ascii="宋体" w:eastAsia="宋体" w:hAnsi="宋体" w:hint="eastAsia"/>
        </w:rPr>
        <w:t>1</w:t>
      </w:r>
      <w:r w:rsidR="00ED7498">
        <w:rPr>
          <w:rFonts w:ascii="宋体" w:eastAsia="宋体" w:hAnsi="宋体" w:hint="eastAsia"/>
        </w:rPr>
        <w:t>9</w:t>
      </w:r>
      <w:r w:rsidRPr="007B2EA0">
        <w:rPr>
          <w:rFonts w:ascii="宋体" w:eastAsia="宋体" w:hAnsi="宋体" w:hint="eastAsia"/>
        </w:rPr>
        <w:t>年出口纸及纸板、纸浆、废纸、纸制品合计</w:t>
      </w:r>
      <w:r w:rsidR="00ED7498">
        <w:rPr>
          <w:rFonts w:ascii="宋体" w:eastAsia="宋体" w:hAnsi="宋体" w:hint="eastAsia"/>
        </w:rPr>
        <w:t>1042.68</w:t>
      </w:r>
      <w:r w:rsidR="00F46C82" w:rsidRPr="007B2EA0">
        <w:rPr>
          <w:rFonts w:ascii="宋体" w:eastAsia="宋体" w:hAnsi="宋体" w:hint="eastAsia"/>
        </w:rPr>
        <w:t>万吨，较上年</w:t>
      </w:r>
      <w:r w:rsidR="002E3005" w:rsidRPr="007B2EA0">
        <w:rPr>
          <w:rFonts w:ascii="宋体" w:eastAsia="宋体" w:hAnsi="宋体" w:hint="eastAsia"/>
        </w:rPr>
        <w:t>增长</w:t>
      </w:r>
      <w:r w:rsidR="00ED7498">
        <w:rPr>
          <w:rFonts w:ascii="宋体" w:eastAsia="宋体" w:hAnsi="宋体" w:hint="eastAsia"/>
        </w:rPr>
        <w:t>9.63</w:t>
      </w:r>
      <w:r w:rsidR="002E3005" w:rsidRPr="007B2EA0">
        <w:rPr>
          <w:rFonts w:ascii="宋体" w:eastAsia="宋体" w:hAnsi="宋体" w:hint="eastAsia"/>
        </w:rPr>
        <w:t>％</w:t>
      </w:r>
      <w:r w:rsidR="00F46C82" w:rsidRPr="007B2EA0">
        <w:rPr>
          <w:rFonts w:ascii="宋体" w:eastAsia="宋体" w:hAnsi="宋体" w:hint="eastAsia"/>
        </w:rPr>
        <w:t>，创汇</w:t>
      </w:r>
      <w:r w:rsidR="0073179A">
        <w:rPr>
          <w:rFonts w:ascii="宋体" w:eastAsia="宋体" w:hAnsi="宋体" w:hint="eastAsia"/>
        </w:rPr>
        <w:t>220.03</w:t>
      </w:r>
      <w:r w:rsidR="00F46C82" w:rsidRPr="007B2EA0">
        <w:rPr>
          <w:rFonts w:ascii="宋体" w:eastAsia="宋体" w:hAnsi="宋体" w:hint="eastAsia"/>
        </w:rPr>
        <w:t>亿美元，较上年</w:t>
      </w:r>
      <w:r w:rsidR="002E3005" w:rsidRPr="007B2EA0">
        <w:rPr>
          <w:rFonts w:ascii="宋体" w:eastAsia="宋体" w:hAnsi="宋体" w:hint="eastAsia"/>
        </w:rPr>
        <w:t>增长</w:t>
      </w:r>
      <w:r w:rsidR="0073179A">
        <w:rPr>
          <w:rFonts w:ascii="宋体" w:eastAsia="宋体" w:hAnsi="宋体" w:hint="eastAsia"/>
        </w:rPr>
        <w:t>14.19</w:t>
      </w:r>
      <w:r w:rsidR="0072141D" w:rsidRPr="007B2EA0">
        <w:rPr>
          <w:rFonts w:ascii="宋体" w:eastAsia="宋体" w:hAnsi="宋体" w:hint="eastAsia"/>
        </w:rPr>
        <w:t>％</w:t>
      </w:r>
      <w:r w:rsidR="009F7B83" w:rsidRPr="007B2EA0">
        <w:rPr>
          <w:rFonts w:ascii="宋体" w:eastAsia="宋体" w:hAnsi="宋体" w:hint="eastAsia"/>
        </w:rPr>
        <w:t>。出口纸及纸板平均价格为</w:t>
      </w:r>
      <w:r w:rsidR="00A3546D" w:rsidRPr="007B2EA0">
        <w:rPr>
          <w:rFonts w:ascii="宋体" w:eastAsia="宋体" w:hAnsi="宋体" w:hint="eastAsia"/>
        </w:rPr>
        <w:t>14</w:t>
      </w:r>
      <w:r w:rsidR="00EA15EF">
        <w:rPr>
          <w:rFonts w:ascii="宋体" w:eastAsia="宋体" w:hAnsi="宋体" w:hint="eastAsia"/>
        </w:rPr>
        <w:t>97.09</w:t>
      </w:r>
      <w:r w:rsidR="009F7B83" w:rsidRPr="007B2EA0">
        <w:rPr>
          <w:rFonts w:ascii="宋体" w:eastAsia="宋体" w:hAnsi="宋体" w:hint="eastAsia"/>
        </w:rPr>
        <w:t>美元/吨，</w:t>
      </w:r>
      <w:r w:rsidR="00D47714" w:rsidRPr="007B2EA0">
        <w:rPr>
          <w:rFonts w:ascii="宋体" w:eastAsia="宋体" w:hAnsi="宋体" w:hint="eastAsia"/>
        </w:rPr>
        <w:t>较</w:t>
      </w:r>
      <w:r w:rsidR="002E3005" w:rsidRPr="007B2EA0">
        <w:rPr>
          <w:rFonts w:ascii="宋体" w:eastAsia="宋体" w:hAnsi="宋体" w:hint="eastAsia"/>
        </w:rPr>
        <w:t>上</w:t>
      </w:r>
      <w:r w:rsidR="009F7B83" w:rsidRPr="007B2EA0">
        <w:rPr>
          <w:rFonts w:ascii="宋体" w:eastAsia="宋体" w:hAnsi="宋体" w:hint="eastAsia"/>
        </w:rPr>
        <w:t>年平均</w:t>
      </w:r>
      <w:r w:rsidR="002E3005" w:rsidRPr="007B2EA0">
        <w:rPr>
          <w:rFonts w:ascii="宋体" w:eastAsia="宋体" w:hAnsi="宋体" w:hint="eastAsia"/>
        </w:rPr>
        <w:t>价格增长</w:t>
      </w:r>
      <w:r w:rsidR="00EA15EF">
        <w:rPr>
          <w:rFonts w:ascii="宋体" w:eastAsia="宋体" w:hAnsi="宋体" w:hint="eastAsia"/>
        </w:rPr>
        <w:t>6.28</w:t>
      </w:r>
      <w:r w:rsidR="0072141D" w:rsidRPr="007B2EA0">
        <w:rPr>
          <w:rFonts w:ascii="宋体" w:eastAsia="宋体" w:hAnsi="宋体" w:hint="eastAsia"/>
        </w:rPr>
        <w:t>％</w:t>
      </w:r>
      <w:r w:rsidR="009F7B83" w:rsidRPr="007B2EA0">
        <w:rPr>
          <w:rFonts w:ascii="宋体" w:eastAsia="宋体" w:hAnsi="宋体" w:hint="eastAsia"/>
        </w:rPr>
        <w:t>；出口纸浆平均价格为</w:t>
      </w:r>
      <w:r w:rsidR="00EA15EF">
        <w:rPr>
          <w:rFonts w:ascii="宋体" w:eastAsia="宋体" w:hAnsi="宋体" w:hint="eastAsia"/>
        </w:rPr>
        <w:t>1151.20</w:t>
      </w:r>
      <w:r w:rsidR="009F7B83" w:rsidRPr="007B2EA0">
        <w:rPr>
          <w:rFonts w:ascii="宋体" w:eastAsia="宋体" w:hAnsi="宋体" w:hint="eastAsia"/>
        </w:rPr>
        <w:t>美元/吨，</w:t>
      </w:r>
      <w:r w:rsidR="00D47714" w:rsidRPr="007B2EA0">
        <w:rPr>
          <w:rFonts w:ascii="宋体" w:eastAsia="宋体" w:hAnsi="宋体" w:hint="eastAsia"/>
        </w:rPr>
        <w:t>较</w:t>
      </w:r>
      <w:r w:rsidR="009F7B83" w:rsidRPr="007B2EA0">
        <w:rPr>
          <w:rFonts w:ascii="宋体" w:eastAsia="宋体" w:hAnsi="宋体" w:hint="eastAsia"/>
        </w:rPr>
        <w:t>上年</w:t>
      </w:r>
      <w:r w:rsidR="00064B33" w:rsidRPr="007B2EA0">
        <w:rPr>
          <w:rFonts w:ascii="宋体" w:eastAsia="宋体" w:hAnsi="宋体" w:hint="eastAsia"/>
        </w:rPr>
        <w:t>平均</w:t>
      </w:r>
      <w:r w:rsidR="002E3005" w:rsidRPr="007B2EA0">
        <w:rPr>
          <w:rFonts w:ascii="宋体" w:eastAsia="宋体" w:hAnsi="宋体" w:hint="eastAsia"/>
        </w:rPr>
        <w:t>价格增长</w:t>
      </w:r>
      <w:r w:rsidR="00A3546D" w:rsidRPr="007B2EA0">
        <w:rPr>
          <w:rFonts w:ascii="宋体" w:eastAsia="宋体" w:hAnsi="宋体" w:hint="eastAsia"/>
        </w:rPr>
        <w:t>-</w:t>
      </w:r>
      <w:r w:rsidR="00EA15EF">
        <w:rPr>
          <w:rFonts w:ascii="宋体" w:eastAsia="宋体" w:hAnsi="宋体" w:hint="eastAsia"/>
        </w:rPr>
        <w:t>12.21</w:t>
      </w:r>
      <w:r w:rsidR="0072141D" w:rsidRPr="007B2EA0">
        <w:rPr>
          <w:rFonts w:ascii="宋体" w:eastAsia="宋体" w:hAnsi="宋体" w:hint="eastAsia"/>
        </w:rPr>
        <w:t>％</w:t>
      </w:r>
      <w:r w:rsidR="00AB5DFA" w:rsidRPr="007B2EA0">
        <w:rPr>
          <w:rFonts w:ascii="宋体" w:eastAsia="宋体" w:hAnsi="宋体" w:hint="eastAsia"/>
        </w:rPr>
        <w:t>（</w:t>
      </w:r>
      <w:r w:rsidR="00A25F24" w:rsidRPr="007B2EA0">
        <w:rPr>
          <w:rFonts w:ascii="宋体" w:eastAsia="宋体" w:hAnsi="宋体" w:hint="eastAsia"/>
        </w:rPr>
        <w:t>见</w:t>
      </w:r>
      <w:r w:rsidR="00AB5DFA" w:rsidRPr="007B2EA0">
        <w:rPr>
          <w:rFonts w:ascii="宋体" w:eastAsia="宋体" w:hAnsi="宋体" w:hint="eastAsia"/>
        </w:rPr>
        <w:t>表</w:t>
      </w:r>
      <w:r w:rsidR="0083197A" w:rsidRPr="007B2EA0">
        <w:rPr>
          <w:rFonts w:ascii="宋体" w:eastAsia="宋体" w:hAnsi="宋体" w:hint="eastAsia"/>
        </w:rPr>
        <w:t>5</w:t>
      </w:r>
      <w:r w:rsidR="00A25F24" w:rsidRPr="007B2EA0">
        <w:rPr>
          <w:rFonts w:ascii="宋体" w:eastAsia="宋体" w:hAnsi="宋体" w:hint="eastAsia"/>
        </w:rPr>
        <w:t>）</w:t>
      </w:r>
      <w:r w:rsidR="007D0D4E" w:rsidRPr="007B2EA0">
        <w:rPr>
          <w:rFonts w:ascii="宋体" w:eastAsia="宋体" w:hAnsi="宋体" w:hint="eastAsia"/>
        </w:rPr>
        <w:t>。</w:t>
      </w:r>
    </w:p>
    <w:p w:rsidR="00A25F24" w:rsidRPr="007B2EA0" w:rsidRDefault="00B62CB0" w:rsidP="00A25F24">
      <w:pPr>
        <w:ind w:firstLine="588"/>
        <w:rPr>
          <w:rFonts w:ascii="宋体" w:eastAsia="宋体" w:hAnsi="宋体"/>
        </w:rPr>
      </w:pPr>
      <w:r w:rsidRPr="007B2EA0">
        <w:rPr>
          <w:rFonts w:ascii="宋体" w:eastAsia="宋体" w:hAnsi="宋体"/>
        </w:rPr>
        <w:br w:type="page"/>
      </w:r>
    </w:p>
    <w:p w:rsidR="00A25F24" w:rsidRPr="006843DC" w:rsidRDefault="00A25F24" w:rsidP="00A25F24">
      <w:pPr>
        <w:ind w:firstLine="588"/>
        <w:rPr>
          <w:rFonts w:ascii="黑体" w:eastAsia="黑体" w:hAnsi="华文仿宋"/>
          <w:color w:val="FF0000"/>
        </w:rPr>
      </w:pPr>
    </w:p>
    <w:p w:rsidR="00A25F24" w:rsidRPr="000502B0" w:rsidRDefault="00A25F24" w:rsidP="00A25F24">
      <w:pPr>
        <w:rPr>
          <w:rFonts w:ascii="黑体" w:eastAsia="黑体" w:hAnsi="华文仿宋"/>
        </w:rPr>
      </w:pPr>
      <w:r w:rsidRPr="000502B0">
        <w:rPr>
          <w:rFonts w:ascii="黑体" w:eastAsia="黑体" w:hAnsi="华文仿宋" w:hint="eastAsia"/>
        </w:rPr>
        <w:t>表4  20</w:t>
      </w:r>
      <w:r w:rsidR="00357C57" w:rsidRPr="000502B0">
        <w:rPr>
          <w:rFonts w:ascii="黑体" w:eastAsia="黑体" w:hAnsi="华文仿宋" w:hint="eastAsia"/>
        </w:rPr>
        <w:t>1</w:t>
      </w:r>
      <w:r w:rsidR="000502B0">
        <w:rPr>
          <w:rFonts w:ascii="黑体" w:eastAsia="黑体" w:hAnsi="华文仿宋" w:hint="eastAsia"/>
        </w:rPr>
        <w:t>9</w:t>
      </w:r>
      <w:r w:rsidRPr="000502B0">
        <w:rPr>
          <w:rFonts w:ascii="黑体" w:eastAsia="黑体" w:hAnsi="华文仿宋" w:hint="eastAsia"/>
        </w:rPr>
        <w:t>年中国纸浆、废纸、纸及纸板、纸制品进口情况</w:t>
      </w:r>
    </w:p>
    <w:p w:rsidR="006714F9" w:rsidRPr="000502B0" w:rsidRDefault="006714F9" w:rsidP="00A25F24">
      <w:pPr>
        <w:jc w:val="right"/>
        <w:rPr>
          <w:rFonts w:ascii="黑体" w:eastAsia="黑体" w:hAnsi="华文楷体"/>
          <w:sz w:val="28"/>
        </w:rPr>
      </w:pPr>
    </w:p>
    <w:p w:rsidR="00A25F24" w:rsidRPr="000502B0" w:rsidRDefault="00A25F24" w:rsidP="00A25F24">
      <w:pPr>
        <w:jc w:val="right"/>
        <w:rPr>
          <w:rFonts w:ascii="黑体" w:eastAsia="黑体" w:hAnsi="华文楷体"/>
          <w:sz w:val="28"/>
        </w:rPr>
      </w:pPr>
      <w:r w:rsidRPr="000502B0">
        <w:rPr>
          <w:rFonts w:ascii="黑体" w:eastAsia="黑体" w:hAnsi="华文楷体" w:hint="eastAsia"/>
          <w:sz w:val="28"/>
        </w:rPr>
        <w:t>单位：万吨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8"/>
        <w:gridCol w:w="1992"/>
        <w:gridCol w:w="1826"/>
        <w:gridCol w:w="1323"/>
      </w:tblGrid>
      <w:tr w:rsidR="00357C57" w:rsidRPr="000502B0" w:rsidTr="00156B49">
        <w:tc>
          <w:tcPr>
            <w:tcW w:w="3818" w:type="dxa"/>
            <w:vAlign w:val="center"/>
          </w:tcPr>
          <w:p w:rsidR="00A25F24" w:rsidRPr="000502B0" w:rsidRDefault="00A25F24" w:rsidP="00156B49">
            <w:pPr>
              <w:jc w:val="center"/>
              <w:rPr>
                <w:rFonts w:ascii="黑体" w:eastAsia="黑体" w:hAnsi="宋体"/>
                <w:sz w:val="28"/>
              </w:rPr>
            </w:pPr>
            <w:r w:rsidRPr="000502B0">
              <w:rPr>
                <w:rFonts w:ascii="黑体" w:eastAsia="黑体" w:hAnsi="宋体" w:hint="eastAsia"/>
                <w:sz w:val="28"/>
              </w:rPr>
              <w:t>品    种</w:t>
            </w:r>
          </w:p>
        </w:tc>
        <w:tc>
          <w:tcPr>
            <w:tcW w:w="1992" w:type="dxa"/>
            <w:vAlign w:val="center"/>
          </w:tcPr>
          <w:p w:rsidR="00A25F24" w:rsidRPr="000502B0" w:rsidRDefault="00A25F24" w:rsidP="00156B49">
            <w:pPr>
              <w:jc w:val="center"/>
              <w:rPr>
                <w:rFonts w:ascii="黑体" w:eastAsia="黑体" w:hAnsi="宋体"/>
                <w:sz w:val="28"/>
              </w:rPr>
            </w:pPr>
            <w:r w:rsidRPr="000502B0">
              <w:rPr>
                <w:rFonts w:ascii="黑体" w:eastAsia="黑体" w:hAnsi="宋体" w:hint="eastAsia"/>
                <w:sz w:val="28"/>
              </w:rPr>
              <w:t>20</w:t>
            </w:r>
            <w:r w:rsidR="006D0867" w:rsidRPr="000502B0">
              <w:rPr>
                <w:rFonts w:ascii="黑体" w:eastAsia="黑体" w:hAnsi="宋体" w:hint="eastAsia"/>
                <w:sz w:val="28"/>
              </w:rPr>
              <w:t>1</w:t>
            </w:r>
            <w:r w:rsidR="000502B0" w:rsidRPr="000502B0">
              <w:rPr>
                <w:rFonts w:ascii="黑体" w:eastAsia="黑体" w:hAnsi="宋体" w:hint="eastAsia"/>
                <w:sz w:val="28"/>
              </w:rPr>
              <w:t>8</w:t>
            </w:r>
            <w:r w:rsidRPr="000502B0">
              <w:rPr>
                <w:rFonts w:ascii="黑体" w:eastAsia="黑体" w:hAnsi="宋体" w:hint="eastAsia"/>
                <w:sz w:val="28"/>
              </w:rPr>
              <w:t>年</w:t>
            </w:r>
          </w:p>
          <w:p w:rsidR="00A25F24" w:rsidRPr="000502B0" w:rsidRDefault="00A25F24" w:rsidP="00156B49">
            <w:pPr>
              <w:jc w:val="center"/>
              <w:rPr>
                <w:rFonts w:ascii="黑体" w:eastAsia="黑体" w:hAnsi="宋体"/>
                <w:sz w:val="28"/>
              </w:rPr>
            </w:pPr>
            <w:r w:rsidRPr="000502B0">
              <w:rPr>
                <w:rFonts w:ascii="黑体" w:eastAsia="黑体" w:hAnsi="宋体" w:hint="eastAsia"/>
                <w:sz w:val="28"/>
              </w:rPr>
              <w:t>进口量</w:t>
            </w:r>
          </w:p>
        </w:tc>
        <w:tc>
          <w:tcPr>
            <w:tcW w:w="1826" w:type="dxa"/>
            <w:vAlign w:val="center"/>
          </w:tcPr>
          <w:p w:rsidR="00A25F24" w:rsidRPr="000502B0" w:rsidRDefault="00A25F24" w:rsidP="00156B49">
            <w:pPr>
              <w:jc w:val="center"/>
              <w:rPr>
                <w:rFonts w:ascii="黑体" w:eastAsia="黑体" w:hAnsi="宋体"/>
                <w:sz w:val="28"/>
              </w:rPr>
            </w:pPr>
            <w:r w:rsidRPr="000502B0">
              <w:rPr>
                <w:rFonts w:ascii="黑体" w:eastAsia="黑体" w:hAnsi="宋体" w:hint="eastAsia"/>
                <w:sz w:val="28"/>
              </w:rPr>
              <w:t>201</w:t>
            </w:r>
            <w:r w:rsidR="000502B0" w:rsidRPr="000502B0">
              <w:rPr>
                <w:rFonts w:ascii="黑体" w:eastAsia="黑体" w:hAnsi="宋体" w:hint="eastAsia"/>
                <w:sz w:val="28"/>
              </w:rPr>
              <w:t>9</w:t>
            </w:r>
            <w:r w:rsidRPr="000502B0">
              <w:rPr>
                <w:rFonts w:ascii="黑体" w:eastAsia="黑体" w:hAnsi="宋体" w:hint="eastAsia"/>
                <w:sz w:val="28"/>
              </w:rPr>
              <w:t>年</w:t>
            </w:r>
          </w:p>
          <w:p w:rsidR="00A25F24" w:rsidRPr="000502B0" w:rsidRDefault="00A25F24" w:rsidP="00156B49">
            <w:pPr>
              <w:jc w:val="center"/>
              <w:rPr>
                <w:rFonts w:ascii="黑体" w:eastAsia="黑体" w:hAnsi="宋体"/>
                <w:sz w:val="28"/>
              </w:rPr>
            </w:pPr>
            <w:r w:rsidRPr="000502B0">
              <w:rPr>
                <w:rFonts w:ascii="黑体" w:eastAsia="黑体" w:hAnsi="宋体" w:hint="eastAsia"/>
                <w:sz w:val="28"/>
              </w:rPr>
              <w:t>进口量</w:t>
            </w:r>
          </w:p>
        </w:tc>
        <w:tc>
          <w:tcPr>
            <w:tcW w:w="1323" w:type="dxa"/>
            <w:vAlign w:val="center"/>
          </w:tcPr>
          <w:p w:rsidR="00B52CF0" w:rsidRPr="000502B0" w:rsidRDefault="00A25F24" w:rsidP="00156B49">
            <w:pPr>
              <w:jc w:val="center"/>
              <w:rPr>
                <w:rFonts w:ascii="黑体" w:eastAsia="黑体" w:hAnsi="宋体"/>
                <w:sz w:val="28"/>
              </w:rPr>
            </w:pPr>
            <w:r w:rsidRPr="000502B0">
              <w:rPr>
                <w:rFonts w:ascii="黑体" w:eastAsia="黑体" w:hAnsi="宋体" w:hint="eastAsia"/>
                <w:sz w:val="28"/>
              </w:rPr>
              <w:t>同比</w:t>
            </w:r>
          </w:p>
          <w:p w:rsidR="00A25F24" w:rsidRPr="000502B0" w:rsidRDefault="00B52CF0" w:rsidP="00156B49">
            <w:pPr>
              <w:jc w:val="center"/>
              <w:rPr>
                <w:rFonts w:ascii="黑体" w:eastAsia="黑体" w:hAnsi="宋体"/>
                <w:sz w:val="28"/>
              </w:rPr>
            </w:pPr>
            <w:r w:rsidRPr="000502B0">
              <w:rPr>
                <w:rFonts w:ascii="黑体" w:eastAsia="黑体" w:hAnsi="宋体" w:hint="eastAsia"/>
                <w:sz w:val="28"/>
              </w:rPr>
              <w:t>（</w:t>
            </w:r>
            <w:r w:rsidR="00A25F24" w:rsidRPr="000502B0">
              <w:rPr>
                <w:rFonts w:ascii="黑体" w:eastAsia="黑体" w:hAnsi="宋体" w:hint="eastAsia"/>
                <w:sz w:val="28"/>
              </w:rPr>
              <w:t>％</w:t>
            </w:r>
            <w:r w:rsidRPr="000502B0">
              <w:rPr>
                <w:rFonts w:ascii="黑体" w:eastAsia="黑体" w:hAnsi="宋体" w:hint="eastAsia"/>
                <w:sz w:val="28"/>
              </w:rPr>
              <w:t>）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b/>
                <w:iCs/>
                <w:sz w:val="28"/>
              </w:rPr>
            </w:pPr>
            <w:r w:rsidRPr="000502B0">
              <w:rPr>
                <w:rFonts w:ascii="宋体" w:eastAsia="宋体" w:hAnsi="宋体" w:hint="eastAsia"/>
                <w:b/>
                <w:iCs/>
                <w:sz w:val="28"/>
              </w:rPr>
              <w:t>一、纸浆</w:t>
            </w:r>
          </w:p>
        </w:tc>
        <w:tc>
          <w:tcPr>
            <w:tcW w:w="1992" w:type="dxa"/>
          </w:tcPr>
          <w:p w:rsidR="000502B0" w:rsidRPr="00156FAA" w:rsidRDefault="000502B0" w:rsidP="000502B0">
            <w:pPr>
              <w:jc w:val="center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2479</w:t>
            </w:r>
          </w:p>
        </w:tc>
        <w:tc>
          <w:tcPr>
            <w:tcW w:w="1826" w:type="dxa"/>
          </w:tcPr>
          <w:p w:rsidR="000502B0" w:rsidRPr="00156FAA" w:rsidRDefault="000502B0" w:rsidP="000502B0">
            <w:pPr>
              <w:jc w:val="center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2720</w:t>
            </w:r>
          </w:p>
        </w:tc>
        <w:tc>
          <w:tcPr>
            <w:tcW w:w="1323" w:type="dxa"/>
          </w:tcPr>
          <w:p w:rsidR="000502B0" w:rsidRPr="00156FAA" w:rsidRDefault="000502B0" w:rsidP="000502B0">
            <w:pPr>
              <w:jc w:val="right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9.72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b/>
                <w:iCs/>
                <w:sz w:val="28"/>
              </w:rPr>
            </w:pPr>
            <w:r w:rsidRPr="000502B0">
              <w:rPr>
                <w:rFonts w:ascii="宋体" w:eastAsia="宋体" w:hAnsi="宋体" w:hint="eastAsia"/>
                <w:b/>
                <w:iCs/>
                <w:sz w:val="28"/>
              </w:rPr>
              <w:t>二、废纸</w:t>
            </w:r>
          </w:p>
        </w:tc>
        <w:tc>
          <w:tcPr>
            <w:tcW w:w="1992" w:type="dxa"/>
          </w:tcPr>
          <w:p w:rsidR="000502B0" w:rsidRPr="00156FAA" w:rsidRDefault="000502B0" w:rsidP="000502B0">
            <w:pPr>
              <w:jc w:val="center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1703</w:t>
            </w:r>
          </w:p>
        </w:tc>
        <w:tc>
          <w:tcPr>
            <w:tcW w:w="1826" w:type="dxa"/>
          </w:tcPr>
          <w:p w:rsidR="000502B0" w:rsidRPr="00156FAA" w:rsidRDefault="000502B0" w:rsidP="000502B0">
            <w:pPr>
              <w:jc w:val="center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1036</w:t>
            </w:r>
          </w:p>
        </w:tc>
        <w:tc>
          <w:tcPr>
            <w:tcW w:w="1323" w:type="dxa"/>
          </w:tcPr>
          <w:p w:rsidR="000502B0" w:rsidRPr="00156FAA" w:rsidRDefault="000502B0" w:rsidP="000502B0">
            <w:pPr>
              <w:jc w:val="right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-39.17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b/>
                <w:iCs/>
                <w:sz w:val="28"/>
              </w:rPr>
            </w:pPr>
            <w:r w:rsidRPr="000502B0">
              <w:rPr>
                <w:rFonts w:ascii="宋体" w:eastAsia="宋体" w:hAnsi="宋体" w:hint="eastAsia"/>
                <w:b/>
                <w:iCs/>
                <w:sz w:val="28"/>
              </w:rPr>
              <w:t>三、纸及纸板</w:t>
            </w:r>
          </w:p>
        </w:tc>
        <w:tc>
          <w:tcPr>
            <w:tcW w:w="1992" w:type="dxa"/>
          </w:tcPr>
          <w:p w:rsidR="000502B0" w:rsidRPr="00156FAA" w:rsidRDefault="000502B0" w:rsidP="000502B0">
            <w:pPr>
              <w:jc w:val="center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622</w:t>
            </w:r>
          </w:p>
        </w:tc>
        <w:tc>
          <w:tcPr>
            <w:tcW w:w="1826" w:type="dxa"/>
          </w:tcPr>
          <w:p w:rsidR="000502B0" w:rsidRPr="00156FAA" w:rsidRDefault="000502B0" w:rsidP="000502B0">
            <w:pPr>
              <w:jc w:val="center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625</w:t>
            </w:r>
          </w:p>
        </w:tc>
        <w:tc>
          <w:tcPr>
            <w:tcW w:w="1323" w:type="dxa"/>
          </w:tcPr>
          <w:p w:rsidR="000502B0" w:rsidRPr="00156FAA" w:rsidRDefault="000502B0" w:rsidP="000502B0">
            <w:pPr>
              <w:jc w:val="right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0.48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sz w:val="28"/>
              </w:rPr>
            </w:pPr>
            <w:r w:rsidRPr="000502B0">
              <w:rPr>
                <w:rFonts w:ascii="宋体" w:eastAsia="宋体" w:hAnsi="宋体" w:hint="eastAsia"/>
                <w:sz w:val="28"/>
              </w:rPr>
              <w:t>1.新闻纸</w:t>
            </w:r>
          </w:p>
        </w:tc>
        <w:tc>
          <w:tcPr>
            <w:tcW w:w="1992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48</w:t>
            </w:r>
          </w:p>
        </w:tc>
        <w:tc>
          <w:tcPr>
            <w:tcW w:w="1826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46</w:t>
            </w:r>
          </w:p>
        </w:tc>
        <w:tc>
          <w:tcPr>
            <w:tcW w:w="1323" w:type="dxa"/>
          </w:tcPr>
          <w:p w:rsidR="000502B0" w:rsidRPr="000502B0" w:rsidRDefault="000502B0" w:rsidP="000502B0">
            <w:pPr>
              <w:jc w:val="right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-4.17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sz w:val="28"/>
              </w:rPr>
            </w:pPr>
            <w:r w:rsidRPr="000502B0">
              <w:rPr>
                <w:rFonts w:ascii="宋体" w:eastAsia="宋体" w:hAnsi="宋体" w:hint="eastAsia"/>
                <w:sz w:val="28"/>
              </w:rPr>
              <w:t>2.未涂布印刷书写纸</w:t>
            </w:r>
          </w:p>
        </w:tc>
        <w:tc>
          <w:tcPr>
            <w:tcW w:w="1992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85</w:t>
            </w:r>
          </w:p>
        </w:tc>
        <w:tc>
          <w:tcPr>
            <w:tcW w:w="1826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63</w:t>
            </w:r>
          </w:p>
        </w:tc>
        <w:tc>
          <w:tcPr>
            <w:tcW w:w="1323" w:type="dxa"/>
          </w:tcPr>
          <w:p w:rsidR="000502B0" w:rsidRPr="000502B0" w:rsidRDefault="000502B0" w:rsidP="000502B0">
            <w:pPr>
              <w:jc w:val="right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-25.88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sz w:val="28"/>
              </w:rPr>
            </w:pPr>
            <w:r w:rsidRPr="000502B0">
              <w:rPr>
                <w:rFonts w:ascii="宋体" w:eastAsia="宋体" w:hAnsi="宋体" w:hint="eastAsia"/>
                <w:sz w:val="28"/>
              </w:rPr>
              <w:t>3.涂布印刷纸</w:t>
            </w:r>
          </w:p>
        </w:tc>
        <w:tc>
          <w:tcPr>
            <w:tcW w:w="1992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49</w:t>
            </w:r>
          </w:p>
        </w:tc>
        <w:tc>
          <w:tcPr>
            <w:tcW w:w="1826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32</w:t>
            </w:r>
          </w:p>
        </w:tc>
        <w:tc>
          <w:tcPr>
            <w:tcW w:w="1323" w:type="dxa"/>
          </w:tcPr>
          <w:p w:rsidR="000502B0" w:rsidRPr="000502B0" w:rsidRDefault="000502B0" w:rsidP="000502B0">
            <w:pPr>
              <w:jc w:val="right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-34.69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sz w:val="28"/>
              </w:rPr>
            </w:pPr>
            <w:r w:rsidRPr="000502B0">
              <w:rPr>
                <w:rFonts w:ascii="宋体" w:eastAsia="宋体" w:hAnsi="宋体" w:hint="eastAsia"/>
                <w:sz w:val="28"/>
              </w:rPr>
              <w:t xml:space="preserve">  其中：铜版纸</w:t>
            </w:r>
          </w:p>
        </w:tc>
        <w:tc>
          <w:tcPr>
            <w:tcW w:w="1992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32</w:t>
            </w:r>
          </w:p>
        </w:tc>
        <w:tc>
          <w:tcPr>
            <w:tcW w:w="1826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22</w:t>
            </w:r>
          </w:p>
        </w:tc>
        <w:tc>
          <w:tcPr>
            <w:tcW w:w="1323" w:type="dxa"/>
          </w:tcPr>
          <w:p w:rsidR="000502B0" w:rsidRPr="000502B0" w:rsidRDefault="000502B0" w:rsidP="000502B0">
            <w:pPr>
              <w:jc w:val="right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-31.25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sz w:val="28"/>
              </w:rPr>
            </w:pPr>
            <w:r w:rsidRPr="000502B0">
              <w:rPr>
                <w:rFonts w:ascii="宋体" w:eastAsia="宋体" w:hAnsi="宋体" w:hint="eastAsia"/>
                <w:sz w:val="28"/>
              </w:rPr>
              <w:t>4.包装用纸</w:t>
            </w:r>
          </w:p>
        </w:tc>
        <w:tc>
          <w:tcPr>
            <w:tcW w:w="1992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21</w:t>
            </w:r>
          </w:p>
        </w:tc>
        <w:tc>
          <w:tcPr>
            <w:tcW w:w="1826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20</w:t>
            </w:r>
          </w:p>
        </w:tc>
        <w:tc>
          <w:tcPr>
            <w:tcW w:w="1323" w:type="dxa"/>
          </w:tcPr>
          <w:p w:rsidR="000502B0" w:rsidRPr="000502B0" w:rsidRDefault="000502B0" w:rsidP="000502B0">
            <w:pPr>
              <w:jc w:val="right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-4.76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sz w:val="28"/>
              </w:rPr>
            </w:pPr>
            <w:r w:rsidRPr="000502B0">
              <w:rPr>
                <w:rFonts w:ascii="宋体" w:eastAsia="宋体" w:hAnsi="宋体" w:hint="eastAsia"/>
                <w:sz w:val="28"/>
              </w:rPr>
              <w:t>5.箱纸板</w:t>
            </w:r>
          </w:p>
        </w:tc>
        <w:tc>
          <w:tcPr>
            <w:tcW w:w="1992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207</w:t>
            </w:r>
          </w:p>
        </w:tc>
        <w:tc>
          <w:tcPr>
            <w:tcW w:w="1826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220</w:t>
            </w:r>
          </w:p>
        </w:tc>
        <w:tc>
          <w:tcPr>
            <w:tcW w:w="1323" w:type="dxa"/>
          </w:tcPr>
          <w:p w:rsidR="000502B0" w:rsidRPr="000502B0" w:rsidRDefault="000502B0" w:rsidP="000502B0">
            <w:pPr>
              <w:jc w:val="right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6.28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sz w:val="28"/>
              </w:rPr>
            </w:pPr>
            <w:r w:rsidRPr="000502B0">
              <w:rPr>
                <w:rFonts w:ascii="宋体" w:eastAsia="宋体" w:hAnsi="宋体" w:hint="eastAsia"/>
                <w:sz w:val="28"/>
              </w:rPr>
              <w:t>6.白纸板</w:t>
            </w:r>
          </w:p>
        </w:tc>
        <w:tc>
          <w:tcPr>
            <w:tcW w:w="1992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54</w:t>
            </w:r>
          </w:p>
        </w:tc>
        <w:tc>
          <w:tcPr>
            <w:tcW w:w="1826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52</w:t>
            </w:r>
          </w:p>
        </w:tc>
        <w:tc>
          <w:tcPr>
            <w:tcW w:w="1323" w:type="dxa"/>
          </w:tcPr>
          <w:p w:rsidR="000502B0" w:rsidRPr="000502B0" w:rsidRDefault="000502B0" w:rsidP="000502B0">
            <w:pPr>
              <w:jc w:val="right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-3.70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sz w:val="28"/>
              </w:rPr>
            </w:pPr>
            <w:r w:rsidRPr="000502B0">
              <w:rPr>
                <w:rFonts w:ascii="宋体" w:eastAsia="宋体" w:hAnsi="宋体" w:hint="eastAsia"/>
                <w:sz w:val="28"/>
              </w:rPr>
              <w:t xml:space="preserve">  其中：涂布白纸板</w:t>
            </w:r>
          </w:p>
        </w:tc>
        <w:tc>
          <w:tcPr>
            <w:tcW w:w="1992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53</w:t>
            </w:r>
          </w:p>
        </w:tc>
        <w:tc>
          <w:tcPr>
            <w:tcW w:w="1826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51</w:t>
            </w:r>
          </w:p>
        </w:tc>
        <w:tc>
          <w:tcPr>
            <w:tcW w:w="1323" w:type="dxa"/>
          </w:tcPr>
          <w:p w:rsidR="000502B0" w:rsidRPr="000502B0" w:rsidRDefault="000502B0" w:rsidP="000502B0">
            <w:pPr>
              <w:jc w:val="right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-3.77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sz w:val="28"/>
              </w:rPr>
            </w:pPr>
            <w:r w:rsidRPr="000502B0">
              <w:rPr>
                <w:rFonts w:ascii="宋体" w:eastAsia="宋体" w:hAnsi="宋体" w:hint="eastAsia"/>
                <w:sz w:val="28"/>
              </w:rPr>
              <w:t>7.生活用纸</w:t>
            </w:r>
          </w:p>
        </w:tc>
        <w:tc>
          <w:tcPr>
            <w:tcW w:w="1992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3</w:t>
            </w:r>
          </w:p>
        </w:tc>
        <w:tc>
          <w:tcPr>
            <w:tcW w:w="1323" w:type="dxa"/>
          </w:tcPr>
          <w:p w:rsidR="000502B0" w:rsidRPr="000502B0" w:rsidRDefault="000502B0" w:rsidP="000502B0">
            <w:pPr>
              <w:jc w:val="right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-40.00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sz w:val="28"/>
              </w:rPr>
            </w:pPr>
            <w:r w:rsidRPr="000502B0">
              <w:rPr>
                <w:rFonts w:ascii="宋体" w:eastAsia="宋体" w:hAnsi="宋体" w:hint="eastAsia"/>
                <w:sz w:val="28"/>
              </w:rPr>
              <w:t>8.瓦楞原纸</w:t>
            </w:r>
          </w:p>
        </w:tc>
        <w:tc>
          <w:tcPr>
            <w:tcW w:w="1992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111</w:t>
            </w:r>
          </w:p>
        </w:tc>
        <w:tc>
          <w:tcPr>
            <w:tcW w:w="1826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156</w:t>
            </w:r>
          </w:p>
        </w:tc>
        <w:tc>
          <w:tcPr>
            <w:tcW w:w="1323" w:type="dxa"/>
          </w:tcPr>
          <w:p w:rsidR="000502B0" w:rsidRPr="000502B0" w:rsidRDefault="000502B0" w:rsidP="000502B0">
            <w:pPr>
              <w:jc w:val="right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40.54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sz w:val="28"/>
              </w:rPr>
            </w:pPr>
            <w:r w:rsidRPr="000502B0">
              <w:rPr>
                <w:rFonts w:ascii="宋体" w:eastAsia="宋体" w:hAnsi="宋体" w:hint="eastAsia"/>
                <w:sz w:val="28"/>
              </w:rPr>
              <w:t>9.特种纸及纸板</w:t>
            </w:r>
          </w:p>
        </w:tc>
        <w:tc>
          <w:tcPr>
            <w:tcW w:w="1992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30</w:t>
            </w:r>
          </w:p>
        </w:tc>
        <w:tc>
          <w:tcPr>
            <w:tcW w:w="1826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24</w:t>
            </w:r>
          </w:p>
        </w:tc>
        <w:tc>
          <w:tcPr>
            <w:tcW w:w="1323" w:type="dxa"/>
          </w:tcPr>
          <w:p w:rsidR="000502B0" w:rsidRPr="000502B0" w:rsidRDefault="000502B0" w:rsidP="000502B0">
            <w:pPr>
              <w:jc w:val="right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-20.00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sz w:val="28"/>
              </w:rPr>
            </w:pPr>
            <w:r w:rsidRPr="000502B0">
              <w:rPr>
                <w:rFonts w:ascii="宋体" w:eastAsia="宋体" w:hAnsi="宋体" w:hint="eastAsia"/>
                <w:sz w:val="28"/>
              </w:rPr>
              <w:t>10.其他纸及纸板</w:t>
            </w:r>
          </w:p>
        </w:tc>
        <w:tc>
          <w:tcPr>
            <w:tcW w:w="1992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12</w:t>
            </w:r>
          </w:p>
        </w:tc>
        <w:tc>
          <w:tcPr>
            <w:tcW w:w="1826" w:type="dxa"/>
          </w:tcPr>
          <w:p w:rsidR="000502B0" w:rsidRPr="000502B0" w:rsidRDefault="000502B0" w:rsidP="000502B0">
            <w:pPr>
              <w:jc w:val="center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9</w:t>
            </w:r>
          </w:p>
        </w:tc>
        <w:tc>
          <w:tcPr>
            <w:tcW w:w="1323" w:type="dxa"/>
          </w:tcPr>
          <w:p w:rsidR="000502B0" w:rsidRPr="000502B0" w:rsidRDefault="000502B0" w:rsidP="000502B0">
            <w:pPr>
              <w:jc w:val="right"/>
              <w:rPr>
                <w:sz w:val="28"/>
                <w:szCs w:val="28"/>
              </w:rPr>
            </w:pPr>
            <w:r w:rsidRPr="000502B0">
              <w:rPr>
                <w:sz w:val="28"/>
                <w:szCs w:val="28"/>
              </w:rPr>
              <w:t>-25.00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56B49">
            <w:pPr>
              <w:rPr>
                <w:rFonts w:ascii="宋体" w:eastAsia="宋体" w:hAnsi="宋体"/>
                <w:b/>
                <w:iCs/>
                <w:sz w:val="28"/>
              </w:rPr>
            </w:pPr>
            <w:r w:rsidRPr="000502B0">
              <w:rPr>
                <w:rFonts w:ascii="宋体" w:eastAsia="宋体" w:hAnsi="宋体" w:hint="eastAsia"/>
                <w:b/>
                <w:iCs/>
                <w:sz w:val="28"/>
              </w:rPr>
              <w:t>四、纸制品</w:t>
            </w:r>
          </w:p>
        </w:tc>
        <w:tc>
          <w:tcPr>
            <w:tcW w:w="1992" w:type="dxa"/>
          </w:tcPr>
          <w:p w:rsidR="000502B0" w:rsidRPr="00156FAA" w:rsidRDefault="000502B0" w:rsidP="00824ED4">
            <w:pPr>
              <w:tabs>
                <w:tab w:val="center" w:pos="888"/>
                <w:tab w:val="right" w:pos="1776"/>
              </w:tabs>
              <w:jc w:val="center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826" w:type="dxa"/>
          </w:tcPr>
          <w:p w:rsidR="000502B0" w:rsidRPr="00156FAA" w:rsidRDefault="000502B0" w:rsidP="000502B0">
            <w:pPr>
              <w:jc w:val="center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323" w:type="dxa"/>
          </w:tcPr>
          <w:p w:rsidR="000502B0" w:rsidRPr="00156FAA" w:rsidRDefault="000502B0" w:rsidP="000502B0">
            <w:pPr>
              <w:jc w:val="right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-33.33</w:t>
            </w:r>
          </w:p>
        </w:tc>
      </w:tr>
      <w:tr w:rsidR="000502B0" w:rsidRPr="000502B0" w:rsidTr="00C67D52">
        <w:tc>
          <w:tcPr>
            <w:tcW w:w="3818" w:type="dxa"/>
          </w:tcPr>
          <w:p w:rsidR="000502B0" w:rsidRPr="000502B0" w:rsidRDefault="000502B0" w:rsidP="00186D40">
            <w:pPr>
              <w:jc w:val="left"/>
              <w:rPr>
                <w:rFonts w:ascii="黑体" w:eastAsia="黑体" w:hAnsi="宋体"/>
                <w:sz w:val="28"/>
              </w:rPr>
            </w:pPr>
            <w:r w:rsidRPr="000502B0">
              <w:rPr>
                <w:rFonts w:ascii="黑体" w:eastAsia="黑体" w:hAnsi="宋体" w:hint="eastAsia"/>
                <w:sz w:val="28"/>
              </w:rPr>
              <w:t>总  计</w:t>
            </w:r>
          </w:p>
        </w:tc>
        <w:tc>
          <w:tcPr>
            <w:tcW w:w="1992" w:type="dxa"/>
          </w:tcPr>
          <w:p w:rsidR="000502B0" w:rsidRPr="00156FAA" w:rsidRDefault="000502B0" w:rsidP="000502B0">
            <w:pPr>
              <w:jc w:val="center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4822</w:t>
            </w:r>
          </w:p>
        </w:tc>
        <w:tc>
          <w:tcPr>
            <w:tcW w:w="1826" w:type="dxa"/>
          </w:tcPr>
          <w:p w:rsidR="000502B0" w:rsidRPr="00156FAA" w:rsidRDefault="000502B0" w:rsidP="000502B0">
            <w:pPr>
              <w:jc w:val="center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4393</w:t>
            </w:r>
          </w:p>
        </w:tc>
        <w:tc>
          <w:tcPr>
            <w:tcW w:w="1323" w:type="dxa"/>
          </w:tcPr>
          <w:p w:rsidR="000502B0" w:rsidRPr="00156FAA" w:rsidRDefault="000502B0" w:rsidP="000502B0">
            <w:pPr>
              <w:jc w:val="right"/>
              <w:rPr>
                <w:i/>
                <w:sz w:val="28"/>
                <w:szCs w:val="28"/>
              </w:rPr>
            </w:pPr>
            <w:r w:rsidRPr="00156FAA">
              <w:rPr>
                <w:i/>
                <w:sz w:val="28"/>
                <w:szCs w:val="28"/>
              </w:rPr>
              <w:t>-8.90</w:t>
            </w:r>
          </w:p>
        </w:tc>
      </w:tr>
    </w:tbl>
    <w:p w:rsidR="00A25F24" w:rsidRPr="00156FAA" w:rsidRDefault="00A25F24" w:rsidP="00A25F24">
      <w:pPr>
        <w:pStyle w:val="a6"/>
      </w:pPr>
    </w:p>
    <w:p w:rsidR="00A25F24" w:rsidRPr="00156FAA" w:rsidRDefault="00A25F24" w:rsidP="00A25F24">
      <w:pPr>
        <w:pStyle w:val="a6"/>
        <w:ind w:firstLine="544"/>
        <w:rPr>
          <w:sz w:val="24"/>
        </w:rPr>
      </w:pPr>
      <w:r w:rsidRPr="00156FAA">
        <w:rPr>
          <w:rFonts w:hint="eastAsia"/>
          <w:sz w:val="24"/>
        </w:rPr>
        <w:t>注：数据来源于海关总署</w:t>
      </w:r>
    </w:p>
    <w:p w:rsidR="005C0B60" w:rsidRPr="006843DC" w:rsidRDefault="005C0B60" w:rsidP="00A25F24">
      <w:pPr>
        <w:ind w:firstLine="588"/>
        <w:rPr>
          <w:color w:val="FF0000"/>
        </w:rPr>
      </w:pPr>
    </w:p>
    <w:p w:rsidR="00A25F24" w:rsidRPr="006843DC" w:rsidRDefault="00A25F24" w:rsidP="00A25F24">
      <w:pPr>
        <w:ind w:firstLine="588"/>
        <w:rPr>
          <w:color w:val="FF0000"/>
        </w:rPr>
      </w:pPr>
      <w:r w:rsidRPr="006843DC">
        <w:rPr>
          <w:color w:val="FF0000"/>
        </w:rPr>
        <w:br w:type="page"/>
      </w:r>
    </w:p>
    <w:p w:rsidR="0030278C" w:rsidRPr="006843DC" w:rsidRDefault="0030278C" w:rsidP="003E6B33">
      <w:pPr>
        <w:rPr>
          <w:rFonts w:ascii="黑体" w:eastAsia="黑体" w:hAnsi="华文仿宋"/>
          <w:color w:val="FF0000"/>
        </w:rPr>
      </w:pPr>
    </w:p>
    <w:p w:rsidR="004413D3" w:rsidRPr="00156FAA" w:rsidRDefault="00A35014" w:rsidP="003E6B33">
      <w:pPr>
        <w:rPr>
          <w:rFonts w:ascii="黑体" w:eastAsia="黑体" w:hAnsi="华文仿宋"/>
        </w:rPr>
      </w:pPr>
      <w:r w:rsidRPr="00156FAA">
        <w:rPr>
          <w:rFonts w:ascii="黑体" w:eastAsia="黑体" w:hAnsi="华文仿宋" w:hint="eastAsia"/>
        </w:rPr>
        <w:t>表</w:t>
      </w:r>
      <w:r w:rsidR="0083197A" w:rsidRPr="00156FAA">
        <w:rPr>
          <w:rFonts w:ascii="黑体" w:eastAsia="黑体" w:hAnsi="华文仿宋" w:hint="eastAsia"/>
        </w:rPr>
        <w:t>5</w:t>
      </w:r>
      <w:r w:rsidR="002A150C" w:rsidRPr="00156FAA">
        <w:rPr>
          <w:rFonts w:ascii="黑体" w:eastAsia="黑体" w:hAnsi="华文仿宋" w:hint="eastAsia"/>
        </w:rPr>
        <w:t xml:space="preserve">  </w:t>
      </w:r>
      <w:r w:rsidR="004413D3" w:rsidRPr="00156FAA">
        <w:rPr>
          <w:rFonts w:ascii="黑体" w:eastAsia="黑体" w:hAnsi="华文仿宋" w:hint="eastAsia"/>
        </w:rPr>
        <w:t>20</w:t>
      </w:r>
      <w:r w:rsidR="006F6FCA" w:rsidRPr="00156FAA">
        <w:rPr>
          <w:rFonts w:ascii="黑体" w:eastAsia="黑体" w:hAnsi="华文仿宋" w:hint="eastAsia"/>
        </w:rPr>
        <w:t>1</w:t>
      </w:r>
      <w:r w:rsidR="00156FAA">
        <w:rPr>
          <w:rFonts w:ascii="黑体" w:eastAsia="黑体" w:hAnsi="华文仿宋" w:hint="eastAsia"/>
        </w:rPr>
        <w:t>9</w:t>
      </w:r>
      <w:r w:rsidR="004413D3" w:rsidRPr="00156FAA">
        <w:rPr>
          <w:rFonts w:ascii="黑体" w:eastAsia="黑体" w:hAnsi="华文仿宋" w:hint="eastAsia"/>
        </w:rPr>
        <w:t>年中国纸浆、废纸、纸及纸板、纸制品出口情况</w:t>
      </w:r>
    </w:p>
    <w:p w:rsidR="004413D3" w:rsidRPr="00156FAA" w:rsidRDefault="004413D3" w:rsidP="004413D3">
      <w:pPr>
        <w:ind w:firstLineChars="200" w:firstLine="624"/>
        <w:rPr>
          <w:rFonts w:ascii="华文仿宋" w:hAnsi="华文仿宋"/>
          <w:sz w:val="28"/>
        </w:rPr>
      </w:pPr>
    </w:p>
    <w:p w:rsidR="004413D3" w:rsidRPr="00156FAA" w:rsidRDefault="004413D3" w:rsidP="004413D3">
      <w:pPr>
        <w:jc w:val="right"/>
        <w:rPr>
          <w:rFonts w:ascii="黑体" w:eastAsia="黑体" w:hAnsi="华文楷体"/>
          <w:sz w:val="28"/>
        </w:rPr>
      </w:pPr>
      <w:r w:rsidRPr="00156FAA">
        <w:rPr>
          <w:rFonts w:ascii="黑体" w:eastAsia="黑体" w:hAnsi="华文楷体" w:hint="eastAsia"/>
          <w:sz w:val="28"/>
        </w:rPr>
        <w:t>单位：万吨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8"/>
        <w:gridCol w:w="1992"/>
        <w:gridCol w:w="1826"/>
        <w:gridCol w:w="1323"/>
      </w:tblGrid>
      <w:tr w:rsidR="006F6FCA" w:rsidRPr="00156FAA">
        <w:tc>
          <w:tcPr>
            <w:tcW w:w="3818" w:type="dxa"/>
            <w:vAlign w:val="center"/>
          </w:tcPr>
          <w:p w:rsidR="004413D3" w:rsidRPr="00156FAA" w:rsidRDefault="004413D3" w:rsidP="000744E1">
            <w:pPr>
              <w:jc w:val="center"/>
              <w:rPr>
                <w:rFonts w:ascii="黑体" w:eastAsia="黑体" w:hAnsi="宋体"/>
                <w:sz w:val="28"/>
              </w:rPr>
            </w:pPr>
            <w:r w:rsidRPr="00156FAA">
              <w:rPr>
                <w:rFonts w:ascii="黑体" w:eastAsia="黑体" w:hAnsi="宋体" w:hint="eastAsia"/>
                <w:sz w:val="28"/>
              </w:rPr>
              <w:t>品    种</w:t>
            </w:r>
          </w:p>
        </w:tc>
        <w:tc>
          <w:tcPr>
            <w:tcW w:w="1992" w:type="dxa"/>
            <w:vAlign w:val="center"/>
          </w:tcPr>
          <w:p w:rsidR="004413D3" w:rsidRPr="00156FAA" w:rsidRDefault="00541A13" w:rsidP="000744E1">
            <w:pPr>
              <w:jc w:val="center"/>
              <w:rPr>
                <w:rFonts w:ascii="黑体" w:eastAsia="黑体" w:hAnsi="宋体"/>
                <w:sz w:val="28"/>
              </w:rPr>
            </w:pPr>
            <w:r w:rsidRPr="00156FAA">
              <w:rPr>
                <w:rFonts w:ascii="黑体" w:eastAsia="黑体" w:hAnsi="宋体" w:hint="eastAsia"/>
                <w:sz w:val="28"/>
              </w:rPr>
              <w:t>20</w:t>
            </w:r>
            <w:r w:rsidR="0056176E" w:rsidRPr="00156FAA">
              <w:rPr>
                <w:rFonts w:ascii="黑体" w:eastAsia="黑体" w:hAnsi="宋体" w:hint="eastAsia"/>
                <w:sz w:val="28"/>
              </w:rPr>
              <w:t>1</w:t>
            </w:r>
            <w:r w:rsidR="00156FAA">
              <w:rPr>
                <w:rFonts w:ascii="黑体" w:eastAsia="黑体" w:hAnsi="宋体" w:hint="eastAsia"/>
                <w:sz w:val="28"/>
              </w:rPr>
              <w:t>8</w:t>
            </w:r>
            <w:r w:rsidR="004413D3" w:rsidRPr="00156FAA">
              <w:rPr>
                <w:rFonts w:ascii="黑体" w:eastAsia="黑体" w:hAnsi="宋体" w:hint="eastAsia"/>
                <w:sz w:val="28"/>
              </w:rPr>
              <w:t>年</w:t>
            </w:r>
          </w:p>
          <w:p w:rsidR="004413D3" w:rsidRPr="00156FAA" w:rsidRDefault="004413D3" w:rsidP="000744E1">
            <w:pPr>
              <w:jc w:val="center"/>
              <w:rPr>
                <w:rFonts w:ascii="黑体" w:eastAsia="黑体" w:hAnsi="宋体"/>
                <w:sz w:val="28"/>
              </w:rPr>
            </w:pPr>
            <w:r w:rsidRPr="00156FAA">
              <w:rPr>
                <w:rFonts w:ascii="黑体" w:eastAsia="黑体" w:hAnsi="宋体" w:hint="eastAsia"/>
                <w:sz w:val="28"/>
              </w:rPr>
              <w:t>出口量</w:t>
            </w:r>
          </w:p>
        </w:tc>
        <w:tc>
          <w:tcPr>
            <w:tcW w:w="1826" w:type="dxa"/>
            <w:vAlign w:val="center"/>
          </w:tcPr>
          <w:p w:rsidR="004413D3" w:rsidRPr="00156FAA" w:rsidRDefault="004413D3" w:rsidP="000744E1">
            <w:pPr>
              <w:jc w:val="center"/>
              <w:rPr>
                <w:rFonts w:ascii="黑体" w:eastAsia="黑体" w:hAnsi="宋体"/>
                <w:sz w:val="28"/>
              </w:rPr>
            </w:pPr>
            <w:r w:rsidRPr="00156FAA">
              <w:rPr>
                <w:rFonts w:ascii="黑体" w:eastAsia="黑体" w:hAnsi="宋体" w:hint="eastAsia"/>
                <w:sz w:val="28"/>
              </w:rPr>
              <w:t>20</w:t>
            </w:r>
            <w:r w:rsidR="006F6FCA" w:rsidRPr="00156FAA">
              <w:rPr>
                <w:rFonts w:ascii="黑体" w:eastAsia="黑体" w:hAnsi="宋体" w:hint="eastAsia"/>
                <w:sz w:val="28"/>
              </w:rPr>
              <w:t>1</w:t>
            </w:r>
            <w:r w:rsidR="00156FAA">
              <w:rPr>
                <w:rFonts w:ascii="黑体" w:eastAsia="黑体" w:hAnsi="宋体" w:hint="eastAsia"/>
                <w:sz w:val="28"/>
              </w:rPr>
              <w:t>9</w:t>
            </w:r>
            <w:r w:rsidRPr="00156FAA">
              <w:rPr>
                <w:rFonts w:ascii="黑体" w:eastAsia="黑体" w:hAnsi="宋体" w:hint="eastAsia"/>
                <w:sz w:val="28"/>
              </w:rPr>
              <w:t>年</w:t>
            </w:r>
          </w:p>
          <w:p w:rsidR="004413D3" w:rsidRPr="00156FAA" w:rsidRDefault="004413D3" w:rsidP="000744E1">
            <w:pPr>
              <w:jc w:val="center"/>
              <w:rPr>
                <w:rFonts w:ascii="黑体" w:eastAsia="黑体" w:hAnsi="宋体"/>
                <w:sz w:val="28"/>
              </w:rPr>
            </w:pPr>
            <w:r w:rsidRPr="00156FAA">
              <w:rPr>
                <w:rFonts w:ascii="黑体" w:eastAsia="黑体" w:hAnsi="宋体" w:hint="eastAsia"/>
                <w:sz w:val="28"/>
              </w:rPr>
              <w:t>出口量</w:t>
            </w:r>
          </w:p>
        </w:tc>
        <w:tc>
          <w:tcPr>
            <w:tcW w:w="1323" w:type="dxa"/>
            <w:vAlign w:val="center"/>
          </w:tcPr>
          <w:p w:rsidR="00B52CF0" w:rsidRPr="00156FAA" w:rsidRDefault="004413D3" w:rsidP="000744E1">
            <w:pPr>
              <w:jc w:val="center"/>
              <w:rPr>
                <w:rFonts w:ascii="黑体" w:eastAsia="黑体" w:hAnsi="宋体"/>
                <w:sz w:val="28"/>
              </w:rPr>
            </w:pPr>
            <w:r w:rsidRPr="00156FAA">
              <w:rPr>
                <w:rFonts w:ascii="黑体" w:eastAsia="黑体" w:hAnsi="宋体" w:hint="eastAsia"/>
                <w:sz w:val="28"/>
              </w:rPr>
              <w:t>同比</w:t>
            </w:r>
          </w:p>
          <w:p w:rsidR="004413D3" w:rsidRPr="00156FAA" w:rsidRDefault="00B52CF0" w:rsidP="000744E1">
            <w:pPr>
              <w:jc w:val="center"/>
              <w:rPr>
                <w:rFonts w:ascii="黑体" w:eastAsia="黑体" w:hAnsi="宋体"/>
                <w:sz w:val="28"/>
              </w:rPr>
            </w:pPr>
            <w:r w:rsidRPr="00156FAA">
              <w:rPr>
                <w:rFonts w:ascii="黑体" w:eastAsia="黑体" w:hAnsi="宋体" w:hint="eastAsia"/>
                <w:sz w:val="28"/>
              </w:rPr>
              <w:t>（</w:t>
            </w:r>
            <w:r w:rsidR="0072141D" w:rsidRPr="00156FAA">
              <w:rPr>
                <w:rFonts w:ascii="黑体" w:eastAsia="黑体" w:hAnsi="宋体" w:hint="eastAsia"/>
                <w:sz w:val="28"/>
              </w:rPr>
              <w:t>％</w:t>
            </w:r>
            <w:r w:rsidRPr="00156FAA">
              <w:rPr>
                <w:rFonts w:ascii="黑体" w:eastAsia="黑体" w:hAnsi="宋体" w:hint="eastAsia"/>
                <w:sz w:val="28"/>
              </w:rPr>
              <w:t>）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b/>
                <w:iCs/>
                <w:sz w:val="28"/>
              </w:rPr>
            </w:pPr>
            <w:r w:rsidRPr="00156FAA">
              <w:rPr>
                <w:rFonts w:ascii="宋体" w:eastAsia="宋体" w:hAnsi="宋体" w:hint="eastAsia"/>
                <w:b/>
                <w:iCs/>
                <w:sz w:val="28"/>
              </w:rPr>
              <w:t>一、纸浆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>9.99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>11.60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16.12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b/>
                <w:iCs/>
                <w:sz w:val="28"/>
              </w:rPr>
            </w:pPr>
            <w:r w:rsidRPr="00156FAA">
              <w:rPr>
                <w:rFonts w:ascii="宋体" w:eastAsia="宋体" w:hAnsi="宋体" w:hint="eastAsia"/>
                <w:b/>
                <w:iCs/>
                <w:sz w:val="28"/>
              </w:rPr>
              <w:t>二、废纸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>0.06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>0.08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33.33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b/>
                <w:iCs/>
                <w:sz w:val="28"/>
              </w:rPr>
            </w:pPr>
            <w:r w:rsidRPr="00156FAA">
              <w:rPr>
                <w:rFonts w:ascii="宋体" w:eastAsia="宋体" w:hAnsi="宋体" w:hint="eastAsia"/>
                <w:b/>
                <w:iCs/>
                <w:sz w:val="28"/>
              </w:rPr>
              <w:t>三、纸及纸板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>618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>686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11.00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sz w:val="28"/>
              </w:rPr>
            </w:pPr>
            <w:r w:rsidRPr="00156FAA">
              <w:rPr>
                <w:rFonts w:ascii="宋体" w:eastAsia="宋体" w:hAnsi="宋体" w:hint="eastAsia"/>
                <w:sz w:val="28"/>
              </w:rPr>
              <w:t>1.新闻纸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0.00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sz w:val="28"/>
              </w:rPr>
            </w:pPr>
            <w:r w:rsidRPr="00156FAA">
              <w:rPr>
                <w:rFonts w:ascii="宋体" w:eastAsia="宋体" w:hAnsi="宋体" w:hint="eastAsia"/>
                <w:sz w:val="28"/>
              </w:rPr>
              <w:t>2.未涂布印刷书写纸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84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94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11.90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sz w:val="28"/>
              </w:rPr>
            </w:pPr>
            <w:r w:rsidRPr="00156FAA">
              <w:rPr>
                <w:rFonts w:ascii="宋体" w:eastAsia="宋体" w:hAnsi="宋体" w:hint="eastAsia"/>
                <w:sz w:val="28"/>
              </w:rPr>
              <w:t>3.涂布印刷纸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150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170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13.33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sz w:val="28"/>
              </w:rPr>
            </w:pPr>
            <w:r w:rsidRPr="00156FAA">
              <w:rPr>
                <w:rFonts w:ascii="宋体" w:eastAsia="宋体" w:hAnsi="宋体" w:hint="eastAsia"/>
                <w:sz w:val="28"/>
              </w:rPr>
              <w:t xml:space="preserve">  其中：铜版纸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106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117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10.38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sz w:val="28"/>
              </w:rPr>
            </w:pPr>
            <w:r w:rsidRPr="00156FAA">
              <w:rPr>
                <w:rFonts w:ascii="宋体" w:eastAsia="宋体" w:hAnsi="宋体" w:hint="eastAsia"/>
                <w:sz w:val="28"/>
              </w:rPr>
              <w:t>4.包装用纸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10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16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60.00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sz w:val="28"/>
              </w:rPr>
            </w:pPr>
            <w:r w:rsidRPr="00156FAA">
              <w:rPr>
                <w:rFonts w:ascii="宋体" w:eastAsia="宋体" w:hAnsi="宋体" w:hint="eastAsia"/>
                <w:sz w:val="28"/>
              </w:rPr>
              <w:t>5.箱纸板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7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7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0.00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sz w:val="28"/>
              </w:rPr>
            </w:pPr>
            <w:r w:rsidRPr="00156FAA">
              <w:rPr>
                <w:rFonts w:ascii="宋体" w:eastAsia="宋体" w:hAnsi="宋体" w:hint="eastAsia"/>
                <w:sz w:val="28"/>
              </w:rPr>
              <w:t>6.白纸板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170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185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8.82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sz w:val="28"/>
              </w:rPr>
            </w:pPr>
            <w:r w:rsidRPr="00156FAA">
              <w:rPr>
                <w:rFonts w:ascii="宋体" w:eastAsia="宋体" w:hAnsi="宋体" w:hint="eastAsia"/>
                <w:sz w:val="28"/>
              </w:rPr>
              <w:t xml:space="preserve">  其中：涂布白纸板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170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185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8.82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sz w:val="28"/>
              </w:rPr>
            </w:pPr>
            <w:r w:rsidRPr="00156FAA">
              <w:rPr>
                <w:rFonts w:ascii="宋体" w:eastAsia="宋体" w:hAnsi="宋体" w:hint="eastAsia"/>
                <w:sz w:val="28"/>
              </w:rPr>
              <w:t>7.生活用纸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74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78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5.41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sz w:val="28"/>
              </w:rPr>
            </w:pPr>
            <w:r w:rsidRPr="00156FAA">
              <w:rPr>
                <w:rFonts w:ascii="宋体" w:eastAsia="宋体" w:hAnsi="宋体" w:hint="eastAsia"/>
                <w:sz w:val="28"/>
              </w:rPr>
              <w:t>8.瓦楞原纸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-33.33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sz w:val="28"/>
              </w:rPr>
            </w:pPr>
            <w:r w:rsidRPr="00156FAA">
              <w:rPr>
                <w:rFonts w:ascii="宋体" w:eastAsia="宋体" w:hAnsi="宋体" w:hint="eastAsia"/>
                <w:sz w:val="28"/>
              </w:rPr>
              <w:t>9.特种纸及纸板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89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95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6.74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sz w:val="28"/>
              </w:rPr>
            </w:pPr>
            <w:r w:rsidRPr="00156FAA">
              <w:rPr>
                <w:rFonts w:ascii="宋体" w:eastAsia="宋体" w:hAnsi="宋体" w:hint="eastAsia"/>
                <w:sz w:val="28"/>
              </w:rPr>
              <w:t>10.其他纸及纸板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30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38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26.67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0744E1">
            <w:pPr>
              <w:rPr>
                <w:rFonts w:ascii="宋体" w:eastAsia="宋体" w:hAnsi="宋体"/>
                <w:b/>
                <w:iCs/>
                <w:sz w:val="28"/>
              </w:rPr>
            </w:pPr>
            <w:r w:rsidRPr="00156FAA">
              <w:rPr>
                <w:rFonts w:ascii="宋体" w:eastAsia="宋体" w:hAnsi="宋体" w:hint="eastAsia"/>
                <w:b/>
                <w:iCs/>
                <w:sz w:val="28"/>
              </w:rPr>
              <w:t>四、纸制品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>323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>345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6.81 </w:t>
            </w:r>
          </w:p>
        </w:tc>
      </w:tr>
      <w:tr w:rsidR="00156FAA" w:rsidRPr="00156FAA" w:rsidTr="00681889">
        <w:tc>
          <w:tcPr>
            <w:tcW w:w="3818" w:type="dxa"/>
          </w:tcPr>
          <w:p w:rsidR="00156FAA" w:rsidRPr="00156FAA" w:rsidRDefault="00156FAA" w:rsidP="00460733">
            <w:pPr>
              <w:jc w:val="left"/>
              <w:rPr>
                <w:rFonts w:ascii="黑体" w:eastAsia="黑体" w:hAnsi="宋体"/>
                <w:sz w:val="28"/>
              </w:rPr>
            </w:pPr>
            <w:r w:rsidRPr="00156FAA">
              <w:rPr>
                <w:rFonts w:ascii="黑体" w:eastAsia="黑体" w:hAnsi="宋体" w:hint="eastAsia"/>
                <w:sz w:val="28"/>
              </w:rPr>
              <w:t>总  计</w:t>
            </w:r>
          </w:p>
        </w:tc>
        <w:tc>
          <w:tcPr>
            <w:tcW w:w="1992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951.05</w:t>
            </w:r>
          </w:p>
        </w:tc>
        <w:tc>
          <w:tcPr>
            <w:tcW w:w="1826" w:type="dxa"/>
            <w:vAlign w:val="bottom"/>
          </w:tcPr>
          <w:p w:rsidR="00156FAA" w:rsidRPr="00156FAA" w:rsidRDefault="00156FAA" w:rsidP="00156FAA">
            <w:pPr>
              <w:jc w:val="center"/>
              <w:rPr>
                <w:rFonts w:eastAsia="宋体"/>
                <w:sz w:val="28"/>
                <w:szCs w:val="28"/>
              </w:rPr>
            </w:pPr>
            <w:r w:rsidRPr="00156FAA">
              <w:rPr>
                <w:sz w:val="28"/>
                <w:szCs w:val="28"/>
              </w:rPr>
              <w:t>1042.68</w:t>
            </w:r>
          </w:p>
        </w:tc>
        <w:tc>
          <w:tcPr>
            <w:tcW w:w="1323" w:type="dxa"/>
            <w:vAlign w:val="bottom"/>
          </w:tcPr>
          <w:p w:rsidR="00156FAA" w:rsidRPr="00156FAA" w:rsidRDefault="00156FAA">
            <w:pPr>
              <w:jc w:val="right"/>
              <w:rPr>
                <w:rFonts w:eastAsia="宋体"/>
                <w:i/>
                <w:iCs/>
                <w:sz w:val="28"/>
                <w:szCs w:val="28"/>
              </w:rPr>
            </w:pPr>
            <w:r w:rsidRPr="00156FAA">
              <w:rPr>
                <w:i/>
                <w:iCs/>
                <w:sz w:val="28"/>
                <w:szCs w:val="28"/>
              </w:rPr>
              <w:t xml:space="preserve">9.63 </w:t>
            </w:r>
          </w:p>
        </w:tc>
      </w:tr>
    </w:tbl>
    <w:p w:rsidR="004413D3" w:rsidRPr="00156FAA" w:rsidRDefault="004413D3" w:rsidP="004413D3">
      <w:pPr>
        <w:spacing w:line="80" w:lineRule="atLeast"/>
      </w:pPr>
    </w:p>
    <w:p w:rsidR="004413D3" w:rsidRPr="00156FAA" w:rsidRDefault="004413D3" w:rsidP="000205A5">
      <w:pPr>
        <w:spacing w:line="80" w:lineRule="atLeast"/>
        <w:ind w:firstLineChars="200" w:firstLine="544"/>
        <w:rPr>
          <w:rFonts w:eastAsia="黑体"/>
          <w:sz w:val="24"/>
        </w:rPr>
      </w:pPr>
      <w:r w:rsidRPr="00156FAA">
        <w:rPr>
          <w:rFonts w:eastAsia="黑体" w:hint="eastAsia"/>
          <w:sz w:val="24"/>
        </w:rPr>
        <w:t>注：数据来源于海关总署</w:t>
      </w:r>
    </w:p>
    <w:p w:rsidR="00AD1927" w:rsidRPr="00101182" w:rsidRDefault="00A25F24" w:rsidP="00321D51">
      <w:pPr>
        <w:ind w:firstLineChars="200" w:firstLine="624"/>
        <w:rPr>
          <w:rFonts w:ascii="宋体" w:eastAsia="宋体" w:hAnsi="宋体"/>
          <w:sz w:val="28"/>
          <w:szCs w:val="28"/>
        </w:rPr>
      </w:pPr>
      <w:r w:rsidRPr="006843DC">
        <w:rPr>
          <w:rFonts w:ascii="宋体" w:eastAsia="宋体" w:hAnsi="宋体"/>
          <w:color w:val="FF0000"/>
          <w:sz w:val="28"/>
          <w:szCs w:val="28"/>
        </w:rPr>
        <w:br w:type="page"/>
      </w:r>
      <w:r w:rsidR="009B1E80" w:rsidRPr="00101182">
        <w:rPr>
          <w:rFonts w:ascii="宋体" w:eastAsia="宋体" w:hAnsi="宋体" w:hint="eastAsia"/>
          <w:sz w:val="28"/>
          <w:szCs w:val="28"/>
        </w:rPr>
        <w:lastRenderedPageBreak/>
        <w:t>（三）纸及纸板各品种进出口</w:t>
      </w:r>
      <w:r w:rsidR="003F2AB3" w:rsidRPr="00101182">
        <w:rPr>
          <w:rFonts w:ascii="宋体" w:eastAsia="宋体" w:hAnsi="宋体" w:hint="eastAsia"/>
          <w:sz w:val="28"/>
          <w:szCs w:val="28"/>
        </w:rPr>
        <w:t>量</w:t>
      </w:r>
      <w:r w:rsidR="009B1E80" w:rsidRPr="00101182">
        <w:rPr>
          <w:rFonts w:ascii="宋体" w:eastAsia="宋体" w:hAnsi="宋体" w:hint="eastAsia"/>
          <w:sz w:val="28"/>
          <w:szCs w:val="28"/>
        </w:rPr>
        <w:t>比重</w:t>
      </w:r>
    </w:p>
    <w:p w:rsidR="00AD1927" w:rsidRPr="006843DC" w:rsidRDefault="00AD1927" w:rsidP="00321D51">
      <w:pPr>
        <w:ind w:firstLineChars="200" w:firstLine="624"/>
        <w:rPr>
          <w:rFonts w:ascii="宋体" w:eastAsia="宋体" w:hAnsi="宋体"/>
          <w:color w:val="FF0000"/>
          <w:sz w:val="28"/>
          <w:szCs w:val="28"/>
        </w:rPr>
      </w:pPr>
    </w:p>
    <w:p w:rsidR="00170F0B" w:rsidRPr="00101182" w:rsidRDefault="00F36683" w:rsidP="00587005">
      <w:pPr>
        <w:jc w:val="center"/>
        <w:rPr>
          <w:rFonts w:ascii="宋体" w:eastAsia="宋体" w:hAnsi="宋体"/>
        </w:rPr>
      </w:pPr>
      <w:r w:rsidRPr="006843DC">
        <w:rPr>
          <w:rFonts w:ascii="宋体" w:eastAsia="宋体" w:hAnsi="宋体"/>
          <w:noProof/>
          <w:color w:val="FF0000"/>
        </w:rPr>
        <w:drawing>
          <wp:inline distT="0" distB="0" distL="0" distR="0">
            <wp:extent cx="6339840" cy="3581400"/>
            <wp:effectExtent l="0" t="0" r="0" b="0"/>
            <wp:docPr id="23" name="对象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587005" w:rsidRPr="00101182">
        <w:rPr>
          <w:rFonts w:ascii="宋体" w:eastAsia="宋体" w:hAnsi="宋体" w:hint="eastAsia"/>
          <w:sz w:val="28"/>
          <w:szCs w:val="28"/>
        </w:rPr>
        <w:t>图</w:t>
      </w:r>
      <w:r w:rsidR="00730635" w:rsidRPr="00101182">
        <w:rPr>
          <w:rFonts w:ascii="宋体" w:eastAsia="宋体" w:hAnsi="宋体" w:hint="eastAsia"/>
          <w:sz w:val="28"/>
          <w:szCs w:val="28"/>
        </w:rPr>
        <w:t>20</w:t>
      </w:r>
      <w:r w:rsidR="00587005" w:rsidRPr="00101182">
        <w:rPr>
          <w:rFonts w:ascii="宋体" w:eastAsia="宋体" w:hAnsi="宋体" w:hint="eastAsia"/>
          <w:sz w:val="28"/>
          <w:szCs w:val="28"/>
        </w:rPr>
        <w:t xml:space="preserve">  20</w:t>
      </w:r>
      <w:r w:rsidR="006C1FB3" w:rsidRPr="00101182">
        <w:rPr>
          <w:rFonts w:ascii="宋体" w:eastAsia="宋体" w:hAnsi="宋体" w:hint="eastAsia"/>
          <w:sz w:val="28"/>
          <w:szCs w:val="28"/>
        </w:rPr>
        <w:t>1</w:t>
      </w:r>
      <w:r w:rsidR="00101182">
        <w:rPr>
          <w:rFonts w:ascii="宋体" w:eastAsia="宋体" w:hAnsi="宋体" w:hint="eastAsia"/>
          <w:sz w:val="28"/>
          <w:szCs w:val="28"/>
        </w:rPr>
        <w:t>9</w:t>
      </w:r>
      <w:r w:rsidR="00587005" w:rsidRPr="00101182">
        <w:rPr>
          <w:rFonts w:ascii="宋体" w:eastAsia="宋体" w:hAnsi="宋体" w:hint="eastAsia"/>
          <w:sz w:val="28"/>
          <w:szCs w:val="28"/>
        </w:rPr>
        <w:t>年纸及纸板各品种进口量</w:t>
      </w:r>
      <w:r w:rsidR="00BB4AFB" w:rsidRPr="00101182">
        <w:rPr>
          <w:rFonts w:ascii="宋体" w:eastAsia="宋体" w:hAnsi="宋体" w:hint="eastAsia"/>
          <w:sz w:val="28"/>
          <w:szCs w:val="28"/>
        </w:rPr>
        <w:t>比重</w:t>
      </w:r>
    </w:p>
    <w:p w:rsidR="0023404A" w:rsidRPr="006843DC" w:rsidRDefault="0023404A" w:rsidP="00E25B9B">
      <w:pPr>
        <w:ind w:firstLineChars="200" w:firstLine="624"/>
        <w:rPr>
          <w:rFonts w:ascii="宋体" w:eastAsia="宋体" w:hAnsi="宋体"/>
          <w:color w:val="FF0000"/>
          <w:sz w:val="28"/>
          <w:szCs w:val="28"/>
        </w:rPr>
      </w:pPr>
    </w:p>
    <w:p w:rsidR="00627102" w:rsidRPr="006843DC" w:rsidRDefault="00627102" w:rsidP="00E25B9B">
      <w:pPr>
        <w:ind w:firstLineChars="200" w:firstLine="624"/>
        <w:rPr>
          <w:rFonts w:ascii="宋体" w:eastAsia="宋体" w:hAnsi="宋体"/>
          <w:color w:val="FF0000"/>
          <w:sz w:val="28"/>
          <w:szCs w:val="28"/>
        </w:rPr>
      </w:pPr>
    </w:p>
    <w:p w:rsidR="0023404A" w:rsidRPr="00F80DE2" w:rsidRDefault="00F36683" w:rsidP="003A71BB">
      <w:pPr>
        <w:ind w:firstLineChars="200" w:firstLine="664"/>
        <w:jc w:val="center"/>
        <w:rPr>
          <w:rFonts w:ascii="宋体" w:eastAsia="宋体" w:hAnsi="宋体"/>
          <w:sz w:val="28"/>
          <w:szCs w:val="28"/>
        </w:rPr>
      </w:pPr>
      <w:r w:rsidRPr="006843DC">
        <w:rPr>
          <w:rFonts w:ascii="宋体" w:eastAsia="宋体" w:hAnsi="宋体"/>
          <w:noProof/>
          <w:color w:val="FF0000"/>
        </w:rPr>
        <w:drawing>
          <wp:inline distT="0" distB="0" distL="0" distR="0">
            <wp:extent cx="5684520" cy="3215640"/>
            <wp:effectExtent l="0" t="0" r="0" b="0"/>
            <wp:docPr id="24" name="对象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3A71BB" w:rsidRPr="00F80DE2">
        <w:rPr>
          <w:rFonts w:ascii="宋体" w:eastAsia="宋体" w:hAnsi="宋体" w:hint="eastAsia"/>
          <w:sz w:val="28"/>
          <w:szCs w:val="28"/>
        </w:rPr>
        <w:t>图</w:t>
      </w:r>
      <w:r w:rsidR="00505834" w:rsidRPr="00F80DE2">
        <w:rPr>
          <w:rFonts w:ascii="宋体" w:eastAsia="宋体" w:hAnsi="宋体" w:hint="eastAsia"/>
          <w:sz w:val="28"/>
          <w:szCs w:val="28"/>
        </w:rPr>
        <w:t>2</w:t>
      </w:r>
      <w:r w:rsidR="00730635" w:rsidRPr="00F80DE2">
        <w:rPr>
          <w:rFonts w:ascii="宋体" w:eastAsia="宋体" w:hAnsi="宋体" w:hint="eastAsia"/>
          <w:sz w:val="28"/>
          <w:szCs w:val="28"/>
        </w:rPr>
        <w:t>1</w:t>
      </w:r>
      <w:r w:rsidR="003A71BB" w:rsidRPr="00F80DE2">
        <w:rPr>
          <w:rFonts w:ascii="宋体" w:eastAsia="宋体" w:hAnsi="宋体" w:hint="eastAsia"/>
          <w:sz w:val="28"/>
          <w:szCs w:val="28"/>
        </w:rPr>
        <w:t xml:space="preserve">  20</w:t>
      </w:r>
      <w:r w:rsidR="00384CB8" w:rsidRPr="00F80DE2">
        <w:rPr>
          <w:rFonts w:ascii="宋体" w:eastAsia="宋体" w:hAnsi="宋体" w:hint="eastAsia"/>
          <w:sz w:val="28"/>
          <w:szCs w:val="28"/>
        </w:rPr>
        <w:t>1</w:t>
      </w:r>
      <w:r w:rsidR="00F80DE2">
        <w:rPr>
          <w:rFonts w:ascii="宋体" w:eastAsia="宋体" w:hAnsi="宋体" w:hint="eastAsia"/>
          <w:sz w:val="28"/>
          <w:szCs w:val="28"/>
        </w:rPr>
        <w:t>9</w:t>
      </w:r>
      <w:r w:rsidR="00BB4AFB" w:rsidRPr="00F80DE2">
        <w:rPr>
          <w:rFonts w:ascii="宋体" w:eastAsia="宋体" w:hAnsi="宋体" w:hint="eastAsia"/>
          <w:sz w:val="28"/>
          <w:szCs w:val="28"/>
        </w:rPr>
        <w:t>年纸及纸板各品种出口量比重</w:t>
      </w:r>
    </w:p>
    <w:p w:rsidR="003A71BB" w:rsidRPr="006843DC" w:rsidRDefault="003A71BB" w:rsidP="003A71BB">
      <w:pPr>
        <w:ind w:firstLineChars="200" w:firstLine="624"/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25B9B" w:rsidRPr="006843DC" w:rsidRDefault="00E25B9B" w:rsidP="00803423">
      <w:pPr>
        <w:jc w:val="center"/>
        <w:rPr>
          <w:rFonts w:ascii="宋体" w:eastAsia="宋体" w:hAnsi="宋体"/>
          <w:color w:val="FF0000"/>
        </w:rPr>
      </w:pPr>
    </w:p>
    <w:p w:rsidR="00465137" w:rsidRPr="004A0639" w:rsidRDefault="00E25B9B" w:rsidP="00E25B9B">
      <w:pPr>
        <w:ind w:firstLineChars="200" w:firstLine="664"/>
        <w:rPr>
          <w:rFonts w:ascii="宋体" w:eastAsia="宋体" w:hAnsi="宋体"/>
        </w:rPr>
      </w:pPr>
      <w:r w:rsidRPr="004A0639">
        <w:rPr>
          <w:rFonts w:ascii="宋体" w:eastAsia="宋体" w:hAnsi="宋体" w:hint="eastAsia"/>
        </w:rPr>
        <w:t>（</w:t>
      </w:r>
      <w:r w:rsidR="009B1E80" w:rsidRPr="004A0639">
        <w:rPr>
          <w:rFonts w:ascii="宋体" w:eastAsia="宋体" w:hAnsi="宋体" w:hint="eastAsia"/>
        </w:rPr>
        <w:t>四</w:t>
      </w:r>
      <w:r w:rsidRPr="004A0639">
        <w:rPr>
          <w:rFonts w:ascii="宋体" w:eastAsia="宋体" w:hAnsi="宋体" w:hint="eastAsia"/>
        </w:rPr>
        <w:t>）</w:t>
      </w:r>
      <w:r w:rsidR="009B1E80" w:rsidRPr="004A0639">
        <w:rPr>
          <w:rFonts w:ascii="宋体" w:eastAsia="宋体" w:hAnsi="宋体" w:hint="eastAsia"/>
        </w:rPr>
        <w:t>纸及纸板</w:t>
      </w:r>
      <w:r w:rsidR="00465137" w:rsidRPr="004A0639">
        <w:rPr>
          <w:rFonts w:ascii="宋体" w:eastAsia="宋体" w:hAnsi="宋体" w:hint="eastAsia"/>
        </w:rPr>
        <w:t>主要产品20</w:t>
      </w:r>
      <w:r w:rsidR="004A0639">
        <w:rPr>
          <w:rFonts w:ascii="宋体" w:eastAsia="宋体" w:hAnsi="宋体" w:hint="eastAsia"/>
        </w:rPr>
        <w:t>10</w:t>
      </w:r>
      <w:r w:rsidR="00465137" w:rsidRPr="004A0639">
        <w:rPr>
          <w:rFonts w:ascii="宋体" w:eastAsia="宋体" w:hAnsi="宋体" w:hint="eastAsia"/>
        </w:rPr>
        <w:t>～20</w:t>
      </w:r>
      <w:r w:rsidR="0016233D" w:rsidRPr="004A0639">
        <w:rPr>
          <w:rFonts w:ascii="宋体" w:eastAsia="宋体" w:hAnsi="宋体" w:hint="eastAsia"/>
        </w:rPr>
        <w:t>1</w:t>
      </w:r>
      <w:r w:rsidR="004A0639">
        <w:rPr>
          <w:rFonts w:ascii="宋体" w:eastAsia="宋体" w:hAnsi="宋体" w:hint="eastAsia"/>
        </w:rPr>
        <w:t>9</w:t>
      </w:r>
      <w:r w:rsidR="00465137" w:rsidRPr="004A0639">
        <w:rPr>
          <w:rFonts w:ascii="宋体" w:eastAsia="宋体" w:hAnsi="宋体" w:hint="eastAsia"/>
        </w:rPr>
        <w:t>年进出口情况</w:t>
      </w:r>
    </w:p>
    <w:p w:rsidR="002F2A36" w:rsidRPr="004A0639" w:rsidRDefault="002F2A36" w:rsidP="002F2A36">
      <w:pPr>
        <w:ind w:firstLine="696"/>
        <w:rPr>
          <w:rFonts w:ascii="宋体" w:eastAsia="宋体" w:hAnsi="宋体"/>
        </w:rPr>
      </w:pPr>
    </w:p>
    <w:p w:rsidR="00465137" w:rsidRPr="004A0639" w:rsidRDefault="00465137" w:rsidP="00465137">
      <w:pPr>
        <w:ind w:firstLine="696"/>
        <w:rPr>
          <w:rFonts w:ascii="宋体" w:eastAsia="宋体" w:hAnsi="宋体"/>
          <w:spacing w:val="-10"/>
        </w:rPr>
      </w:pPr>
      <w:r w:rsidRPr="004A0639">
        <w:rPr>
          <w:rFonts w:ascii="宋体" w:eastAsia="宋体" w:hAnsi="宋体" w:hint="eastAsia"/>
          <w:spacing w:val="-10"/>
        </w:rPr>
        <w:t>1、新闻纸：</w:t>
      </w:r>
      <w:r w:rsidR="00D03416" w:rsidRPr="004A0639">
        <w:rPr>
          <w:rFonts w:ascii="宋体" w:eastAsia="宋体" w:hAnsi="宋体" w:hint="eastAsia"/>
          <w:spacing w:val="-10"/>
        </w:rPr>
        <w:t>20</w:t>
      </w:r>
      <w:r w:rsidR="0016233D" w:rsidRPr="004A0639">
        <w:rPr>
          <w:rFonts w:ascii="宋体" w:eastAsia="宋体" w:hAnsi="宋体" w:hint="eastAsia"/>
          <w:spacing w:val="-10"/>
        </w:rPr>
        <w:t>1</w:t>
      </w:r>
      <w:r w:rsidR="004A0639">
        <w:rPr>
          <w:rFonts w:ascii="宋体" w:eastAsia="宋体" w:hAnsi="宋体" w:hint="eastAsia"/>
          <w:spacing w:val="-10"/>
        </w:rPr>
        <w:t>9</w:t>
      </w:r>
      <w:r w:rsidR="00D03416" w:rsidRPr="004A0639">
        <w:rPr>
          <w:rFonts w:ascii="宋体" w:eastAsia="宋体" w:hAnsi="宋体" w:hint="eastAsia"/>
          <w:spacing w:val="-10"/>
        </w:rPr>
        <w:t>年</w:t>
      </w:r>
      <w:r w:rsidR="00C96056" w:rsidRPr="004A0639">
        <w:rPr>
          <w:rFonts w:ascii="宋体" w:eastAsia="宋体" w:hAnsi="宋体" w:hint="eastAsia"/>
          <w:spacing w:val="-10"/>
        </w:rPr>
        <w:t>进口</w:t>
      </w:r>
      <w:r w:rsidR="00D03416" w:rsidRPr="004A0639">
        <w:rPr>
          <w:rFonts w:ascii="宋体" w:eastAsia="宋体" w:hAnsi="宋体" w:hint="eastAsia"/>
          <w:spacing w:val="-10"/>
        </w:rPr>
        <w:t>量</w:t>
      </w:r>
      <w:r w:rsidR="00121524" w:rsidRPr="004A0639">
        <w:rPr>
          <w:rFonts w:ascii="宋体" w:eastAsia="宋体" w:hAnsi="宋体" w:hint="eastAsia"/>
          <w:spacing w:val="-10"/>
        </w:rPr>
        <w:t>大</w:t>
      </w:r>
      <w:r w:rsidR="00D03416" w:rsidRPr="004A0639">
        <w:rPr>
          <w:rFonts w:ascii="宋体" w:eastAsia="宋体" w:hAnsi="宋体" w:hint="eastAsia"/>
          <w:spacing w:val="-10"/>
        </w:rPr>
        <w:t>于</w:t>
      </w:r>
      <w:r w:rsidR="00C96056" w:rsidRPr="004A0639">
        <w:rPr>
          <w:rFonts w:ascii="宋体" w:eastAsia="宋体" w:hAnsi="宋体" w:hint="eastAsia"/>
          <w:spacing w:val="-10"/>
        </w:rPr>
        <w:t>出</w:t>
      </w:r>
      <w:r w:rsidR="00D03416" w:rsidRPr="004A0639">
        <w:rPr>
          <w:rFonts w:ascii="宋体" w:eastAsia="宋体" w:hAnsi="宋体" w:hint="eastAsia"/>
          <w:spacing w:val="-10"/>
        </w:rPr>
        <w:t>口量</w:t>
      </w:r>
      <w:r w:rsidR="00C96056" w:rsidRPr="004A0639">
        <w:rPr>
          <w:rFonts w:ascii="宋体" w:eastAsia="宋体" w:hAnsi="宋体" w:hint="eastAsia"/>
          <w:spacing w:val="-10"/>
        </w:rPr>
        <w:t>，净</w:t>
      </w:r>
      <w:r w:rsidR="00121524" w:rsidRPr="004A0639">
        <w:rPr>
          <w:rFonts w:ascii="宋体" w:eastAsia="宋体" w:hAnsi="宋体" w:hint="eastAsia"/>
          <w:spacing w:val="-10"/>
        </w:rPr>
        <w:t>进口</w:t>
      </w:r>
      <w:r w:rsidR="002F2A36" w:rsidRPr="004A0639">
        <w:rPr>
          <w:rFonts w:ascii="宋体" w:eastAsia="宋体" w:hAnsi="宋体" w:hint="eastAsia"/>
          <w:spacing w:val="-10"/>
        </w:rPr>
        <w:t>量</w:t>
      </w:r>
      <w:r w:rsidR="008E0F6D" w:rsidRPr="004A0639">
        <w:rPr>
          <w:rFonts w:ascii="宋体" w:eastAsia="宋体" w:hAnsi="宋体" w:hint="eastAsia"/>
          <w:spacing w:val="-10"/>
        </w:rPr>
        <w:t>4</w:t>
      </w:r>
      <w:r w:rsidR="004A0639">
        <w:rPr>
          <w:rFonts w:ascii="宋体" w:eastAsia="宋体" w:hAnsi="宋体" w:hint="eastAsia"/>
          <w:spacing w:val="-10"/>
        </w:rPr>
        <w:t>5</w:t>
      </w:r>
      <w:r w:rsidR="002F2A36" w:rsidRPr="004A0639">
        <w:rPr>
          <w:rFonts w:ascii="宋体" w:eastAsia="宋体" w:hAnsi="宋体" w:hint="eastAsia"/>
          <w:spacing w:val="-10"/>
        </w:rPr>
        <w:t>万吨</w:t>
      </w:r>
      <w:r w:rsidR="00C46367" w:rsidRPr="004A0639">
        <w:rPr>
          <w:rFonts w:ascii="宋体" w:eastAsia="宋体" w:hAnsi="宋体" w:hint="eastAsia"/>
          <w:spacing w:val="-10"/>
        </w:rPr>
        <w:t>。</w:t>
      </w:r>
    </w:p>
    <w:p w:rsidR="00465137" w:rsidRPr="004A0639" w:rsidRDefault="00465137" w:rsidP="00D03416">
      <w:pPr>
        <w:ind w:firstLineChars="200" w:firstLine="624"/>
        <w:rPr>
          <w:rFonts w:ascii="宋体" w:eastAsia="宋体" w:hAnsi="宋体"/>
          <w:sz w:val="28"/>
          <w:szCs w:val="28"/>
        </w:rPr>
      </w:pPr>
    </w:p>
    <w:p w:rsidR="00416889" w:rsidRPr="00F24A53" w:rsidRDefault="00F36683" w:rsidP="00416889">
      <w:pPr>
        <w:jc w:val="center"/>
        <w:rPr>
          <w:rFonts w:ascii="黑体" w:eastAsia="黑体" w:hAnsi="华文仿宋"/>
        </w:rPr>
      </w:pPr>
      <w:r w:rsidRPr="00F24A53">
        <w:rPr>
          <w:rFonts w:ascii="黑体" w:eastAsia="黑体" w:hAnsi="华文仿宋"/>
          <w:noProof/>
        </w:rPr>
        <w:drawing>
          <wp:inline distT="0" distB="0" distL="0" distR="0">
            <wp:extent cx="5600700" cy="2506980"/>
            <wp:effectExtent l="0" t="0" r="0" b="0"/>
            <wp:docPr id="25" name="对象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416889" w:rsidRPr="00F24A53">
        <w:rPr>
          <w:rFonts w:ascii="宋体" w:eastAsia="宋体" w:hAnsi="宋体" w:hint="eastAsia"/>
          <w:sz w:val="28"/>
          <w:szCs w:val="28"/>
        </w:rPr>
        <w:t>图2</w:t>
      </w:r>
      <w:r w:rsidR="00730635" w:rsidRPr="00F24A53">
        <w:rPr>
          <w:rFonts w:ascii="宋体" w:eastAsia="宋体" w:hAnsi="宋体" w:hint="eastAsia"/>
          <w:sz w:val="28"/>
          <w:szCs w:val="28"/>
        </w:rPr>
        <w:t>2</w:t>
      </w:r>
      <w:r w:rsidR="00416889" w:rsidRPr="00F24A53">
        <w:rPr>
          <w:rFonts w:ascii="宋体" w:eastAsia="宋体" w:hAnsi="宋体" w:hint="eastAsia"/>
          <w:sz w:val="28"/>
          <w:szCs w:val="28"/>
        </w:rPr>
        <w:t xml:space="preserve">  新闻纸20</w:t>
      </w:r>
      <w:r w:rsidR="00F24A53">
        <w:rPr>
          <w:rFonts w:ascii="宋体" w:eastAsia="宋体" w:hAnsi="宋体" w:hint="eastAsia"/>
          <w:sz w:val="28"/>
          <w:szCs w:val="28"/>
        </w:rPr>
        <w:t>10</w:t>
      </w:r>
      <w:r w:rsidR="00416889" w:rsidRPr="00F24A53">
        <w:rPr>
          <w:rFonts w:ascii="宋体" w:eastAsia="宋体" w:hAnsi="宋体" w:hint="eastAsia"/>
          <w:sz w:val="28"/>
          <w:szCs w:val="28"/>
        </w:rPr>
        <w:t>～2</w:t>
      </w:r>
      <w:r w:rsidR="008E0F6D" w:rsidRPr="00F24A53">
        <w:rPr>
          <w:rFonts w:ascii="宋体" w:eastAsia="宋体" w:hAnsi="宋体" w:hint="eastAsia"/>
          <w:sz w:val="28"/>
          <w:szCs w:val="28"/>
        </w:rPr>
        <w:t>01</w:t>
      </w:r>
      <w:r w:rsidR="00F24A53">
        <w:rPr>
          <w:rFonts w:ascii="宋体" w:eastAsia="宋体" w:hAnsi="宋体" w:hint="eastAsia"/>
          <w:sz w:val="28"/>
          <w:szCs w:val="28"/>
        </w:rPr>
        <w:t>9</w:t>
      </w:r>
      <w:r w:rsidR="00416889" w:rsidRPr="00F24A53">
        <w:rPr>
          <w:rFonts w:ascii="宋体" w:eastAsia="宋体" w:hAnsi="宋体" w:hint="eastAsia"/>
          <w:sz w:val="28"/>
          <w:szCs w:val="28"/>
        </w:rPr>
        <w:t>年进口量及出口量</w:t>
      </w:r>
    </w:p>
    <w:p w:rsidR="00416889" w:rsidRPr="006843DC" w:rsidRDefault="00416889" w:rsidP="00B455C6">
      <w:pPr>
        <w:rPr>
          <w:rFonts w:ascii="黑体" w:eastAsia="黑体" w:hAnsi="华文仿宋"/>
          <w:color w:val="FF0000"/>
        </w:rPr>
      </w:pPr>
    </w:p>
    <w:p w:rsidR="00416889" w:rsidRPr="00C1328B" w:rsidRDefault="00416889" w:rsidP="00B455C6">
      <w:pPr>
        <w:rPr>
          <w:rFonts w:ascii="黑体" w:eastAsia="黑体" w:hAnsi="华文仿宋"/>
        </w:rPr>
      </w:pPr>
    </w:p>
    <w:p w:rsidR="00416889" w:rsidRPr="00C1328B" w:rsidRDefault="00416889" w:rsidP="00B455C6">
      <w:pPr>
        <w:rPr>
          <w:rFonts w:ascii="黑体" w:eastAsia="黑体" w:hAnsi="华文仿宋"/>
        </w:rPr>
      </w:pPr>
    </w:p>
    <w:p w:rsidR="00BC09E9" w:rsidRPr="00C1328B" w:rsidRDefault="00C93DCF" w:rsidP="00416889">
      <w:pPr>
        <w:ind w:firstLineChars="200" w:firstLine="664"/>
        <w:rPr>
          <w:rFonts w:ascii="宋体" w:eastAsia="宋体" w:hAnsi="宋体"/>
          <w:sz w:val="28"/>
          <w:szCs w:val="28"/>
        </w:rPr>
      </w:pPr>
      <w:r w:rsidRPr="00C1328B">
        <w:rPr>
          <w:rFonts w:ascii="宋体" w:eastAsia="宋体" w:hAnsi="宋体" w:hint="eastAsia"/>
        </w:rPr>
        <w:t>2、未涂布印刷书写纸：</w:t>
      </w:r>
      <w:r w:rsidR="00BC09E9" w:rsidRPr="00C1328B">
        <w:rPr>
          <w:rFonts w:ascii="宋体" w:eastAsia="宋体" w:hAnsi="宋体" w:hint="eastAsia"/>
        </w:rPr>
        <w:t>20</w:t>
      </w:r>
      <w:r w:rsidR="007A4BF1" w:rsidRPr="00C1328B">
        <w:rPr>
          <w:rFonts w:ascii="宋体" w:eastAsia="宋体" w:hAnsi="宋体" w:hint="eastAsia"/>
        </w:rPr>
        <w:t>1</w:t>
      </w:r>
      <w:r w:rsidR="003552CC">
        <w:rPr>
          <w:rFonts w:ascii="宋体" w:eastAsia="宋体" w:hAnsi="宋体" w:hint="eastAsia"/>
        </w:rPr>
        <w:t>9</w:t>
      </w:r>
      <w:r w:rsidR="00BC09E9" w:rsidRPr="00C1328B">
        <w:rPr>
          <w:rFonts w:ascii="宋体" w:eastAsia="宋体" w:hAnsi="宋体" w:hint="eastAsia"/>
        </w:rPr>
        <w:t>年</w:t>
      </w:r>
      <w:r w:rsidR="00CA0F78" w:rsidRPr="00C1328B">
        <w:rPr>
          <w:rFonts w:ascii="宋体" w:eastAsia="宋体" w:hAnsi="宋体" w:hint="eastAsia"/>
        </w:rPr>
        <w:t>进</w:t>
      </w:r>
      <w:r w:rsidR="00BC09E9" w:rsidRPr="00C1328B">
        <w:rPr>
          <w:rFonts w:ascii="宋体" w:eastAsia="宋体" w:hAnsi="宋体" w:hint="eastAsia"/>
        </w:rPr>
        <w:t>口量</w:t>
      </w:r>
      <w:r w:rsidR="003552CC">
        <w:rPr>
          <w:rFonts w:ascii="宋体" w:eastAsia="宋体" w:hAnsi="宋体" w:hint="eastAsia"/>
        </w:rPr>
        <w:t>小</w:t>
      </w:r>
      <w:r w:rsidR="00BC09E9" w:rsidRPr="00C1328B">
        <w:rPr>
          <w:rFonts w:ascii="宋体" w:eastAsia="宋体" w:hAnsi="宋体" w:hint="eastAsia"/>
        </w:rPr>
        <w:t>于</w:t>
      </w:r>
      <w:r w:rsidR="00CA0F78" w:rsidRPr="00C1328B">
        <w:rPr>
          <w:rFonts w:ascii="宋体" w:eastAsia="宋体" w:hAnsi="宋体" w:hint="eastAsia"/>
        </w:rPr>
        <w:t>出口</w:t>
      </w:r>
      <w:r w:rsidR="00BC09E9" w:rsidRPr="00C1328B">
        <w:rPr>
          <w:rFonts w:ascii="宋体" w:eastAsia="宋体" w:hAnsi="宋体" w:hint="eastAsia"/>
        </w:rPr>
        <w:t>量</w:t>
      </w:r>
      <w:r w:rsidR="005B1FDA" w:rsidRPr="00C1328B">
        <w:rPr>
          <w:rFonts w:ascii="宋体" w:eastAsia="宋体" w:hAnsi="宋体" w:hint="eastAsia"/>
        </w:rPr>
        <w:t>，</w:t>
      </w:r>
      <w:r w:rsidR="002F2A36" w:rsidRPr="00C1328B">
        <w:rPr>
          <w:rFonts w:ascii="宋体" w:eastAsia="宋体" w:hAnsi="宋体" w:hint="eastAsia"/>
        </w:rPr>
        <w:t>净</w:t>
      </w:r>
      <w:r w:rsidR="003552CC">
        <w:rPr>
          <w:rFonts w:ascii="宋体" w:eastAsia="宋体" w:hAnsi="宋体" w:hint="eastAsia"/>
        </w:rPr>
        <w:t>出</w:t>
      </w:r>
      <w:r w:rsidR="002F2A36" w:rsidRPr="00C1328B">
        <w:rPr>
          <w:rFonts w:ascii="宋体" w:eastAsia="宋体" w:hAnsi="宋体" w:hint="eastAsia"/>
        </w:rPr>
        <w:t>口量</w:t>
      </w:r>
      <w:r w:rsidR="003552CC">
        <w:rPr>
          <w:rFonts w:ascii="宋体" w:eastAsia="宋体" w:hAnsi="宋体" w:hint="eastAsia"/>
        </w:rPr>
        <w:t>3</w:t>
      </w:r>
      <w:r w:rsidR="00CA0F78" w:rsidRPr="00C1328B">
        <w:rPr>
          <w:rFonts w:ascii="宋体" w:eastAsia="宋体" w:hAnsi="宋体" w:hint="eastAsia"/>
        </w:rPr>
        <w:t>1</w:t>
      </w:r>
      <w:r w:rsidR="002F2A36" w:rsidRPr="00C1328B">
        <w:rPr>
          <w:rFonts w:ascii="宋体" w:eastAsia="宋体" w:hAnsi="宋体" w:hint="eastAsia"/>
        </w:rPr>
        <w:t>万吨</w:t>
      </w:r>
      <w:r w:rsidR="00C46367" w:rsidRPr="00C1328B">
        <w:rPr>
          <w:rFonts w:ascii="宋体" w:eastAsia="宋体" w:hAnsi="宋体" w:hint="eastAsia"/>
        </w:rPr>
        <w:t>。</w:t>
      </w:r>
    </w:p>
    <w:p w:rsidR="00C93DCF" w:rsidRPr="00C1328B" w:rsidRDefault="00C93DCF" w:rsidP="00BC09E9">
      <w:pPr>
        <w:ind w:firstLineChars="200" w:firstLine="624"/>
        <w:rPr>
          <w:rFonts w:ascii="宋体" w:eastAsia="宋体" w:hAnsi="宋体"/>
          <w:sz w:val="28"/>
          <w:szCs w:val="28"/>
        </w:rPr>
      </w:pPr>
    </w:p>
    <w:p w:rsidR="00DC5EE4" w:rsidRPr="00C1328B" w:rsidRDefault="00F36683" w:rsidP="00416889">
      <w:pPr>
        <w:jc w:val="center"/>
        <w:rPr>
          <w:rFonts w:ascii="黑体" w:eastAsia="黑体" w:hAnsi="华文仿宋"/>
        </w:rPr>
      </w:pPr>
      <w:r w:rsidRPr="00C1328B">
        <w:rPr>
          <w:rFonts w:ascii="黑体" w:eastAsia="黑体" w:hAnsi="华文仿宋"/>
          <w:noProof/>
        </w:rPr>
        <w:drawing>
          <wp:inline distT="0" distB="0" distL="0" distR="0">
            <wp:extent cx="5722620" cy="2125980"/>
            <wp:effectExtent l="0" t="0" r="0" b="0"/>
            <wp:docPr id="26" name="对象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416889" w:rsidRPr="00C1328B">
        <w:rPr>
          <w:rFonts w:ascii="宋体" w:eastAsia="宋体" w:hAnsi="宋体" w:hint="eastAsia"/>
          <w:sz w:val="28"/>
          <w:szCs w:val="28"/>
        </w:rPr>
        <w:t>图</w:t>
      </w:r>
      <w:r w:rsidR="00730635" w:rsidRPr="00C1328B">
        <w:rPr>
          <w:rFonts w:ascii="宋体" w:eastAsia="宋体" w:hAnsi="宋体" w:hint="eastAsia"/>
          <w:sz w:val="28"/>
          <w:szCs w:val="28"/>
        </w:rPr>
        <w:t>23</w:t>
      </w:r>
      <w:r w:rsidR="00416889" w:rsidRPr="00C1328B">
        <w:rPr>
          <w:rFonts w:ascii="宋体" w:eastAsia="宋体" w:hAnsi="宋体" w:hint="eastAsia"/>
          <w:sz w:val="28"/>
          <w:szCs w:val="28"/>
        </w:rPr>
        <w:t xml:space="preserve">  未涂布印刷书写纸20</w:t>
      </w:r>
      <w:r w:rsidR="00CC4904">
        <w:rPr>
          <w:rFonts w:ascii="宋体" w:eastAsia="宋体" w:hAnsi="宋体" w:hint="eastAsia"/>
          <w:sz w:val="28"/>
          <w:szCs w:val="28"/>
        </w:rPr>
        <w:t>10</w:t>
      </w:r>
      <w:r w:rsidR="00416889" w:rsidRPr="00C1328B">
        <w:rPr>
          <w:rFonts w:ascii="宋体" w:eastAsia="宋体" w:hAnsi="宋体" w:hint="eastAsia"/>
          <w:sz w:val="28"/>
          <w:szCs w:val="28"/>
        </w:rPr>
        <w:t>～20</w:t>
      </w:r>
      <w:r w:rsidR="00CA0F78" w:rsidRPr="00C1328B">
        <w:rPr>
          <w:rFonts w:ascii="宋体" w:eastAsia="宋体" w:hAnsi="宋体" w:hint="eastAsia"/>
          <w:sz w:val="28"/>
          <w:szCs w:val="28"/>
        </w:rPr>
        <w:t>1</w:t>
      </w:r>
      <w:r w:rsidR="00CC4904">
        <w:rPr>
          <w:rFonts w:ascii="宋体" w:eastAsia="宋体" w:hAnsi="宋体" w:hint="eastAsia"/>
          <w:sz w:val="28"/>
          <w:szCs w:val="28"/>
        </w:rPr>
        <w:t>9</w:t>
      </w:r>
      <w:r w:rsidR="00416889" w:rsidRPr="00C1328B">
        <w:rPr>
          <w:rFonts w:ascii="宋体" w:eastAsia="宋体" w:hAnsi="宋体" w:hint="eastAsia"/>
          <w:sz w:val="28"/>
          <w:szCs w:val="28"/>
        </w:rPr>
        <w:t>年进口量及出口量</w:t>
      </w:r>
    </w:p>
    <w:p w:rsidR="00416889" w:rsidRPr="00C1328B" w:rsidRDefault="00416889" w:rsidP="004C617C">
      <w:pPr>
        <w:ind w:firstLineChars="170" w:firstLine="564"/>
        <w:rPr>
          <w:rFonts w:ascii="黑体" w:eastAsia="黑体" w:hAnsi="华文仿宋"/>
        </w:rPr>
      </w:pPr>
    </w:p>
    <w:p w:rsidR="00416889" w:rsidRPr="00C1328B" w:rsidRDefault="00416889" w:rsidP="004C617C">
      <w:pPr>
        <w:ind w:firstLineChars="170" w:firstLine="564"/>
        <w:rPr>
          <w:rFonts w:ascii="宋体" w:eastAsia="宋体" w:hAnsi="宋体"/>
        </w:rPr>
      </w:pPr>
    </w:p>
    <w:p w:rsidR="00E815BE" w:rsidRDefault="00C93DCF" w:rsidP="002F2A36">
      <w:pPr>
        <w:ind w:firstLine="696"/>
        <w:rPr>
          <w:rFonts w:ascii="宋体" w:eastAsia="宋体" w:hAnsi="宋体"/>
          <w:spacing w:val="-6"/>
        </w:rPr>
      </w:pPr>
      <w:r w:rsidRPr="00CC4904">
        <w:rPr>
          <w:rFonts w:ascii="宋体" w:eastAsia="宋体" w:hAnsi="宋体" w:hint="eastAsia"/>
          <w:spacing w:val="-10"/>
        </w:rPr>
        <w:lastRenderedPageBreak/>
        <w:t>3、</w:t>
      </w:r>
      <w:r w:rsidRPr="00CC4904">
        <w:rPr>
          <w:rFonts w:ascii="宋体" w:eastAsia="宋体" w:hAnsi="宋体" w:hint="eastAsia"/>
          <w:spacing w:val="-6"/>
        </w:rPr>
        <w:t>涂布</w:t>
      </w:r>
      <w:r w:rsidR="003D1094" w:rsidRPr="00CC4904">
        <w:rPr>
          <w:rFonts w:ascii="宋体" w:eastAsia="宋体" w:hAnsi="宋体" w:hint="eastAsia"/>
          <w:spacing w:val="-6"/>
        </w:rPr>
        <w:t>印刷</w:t>
      </w:r>
      <w:r w:rsidRPr="00CC4904">
        <w:rPr>
          <w:rFonts w:ascii="宋体" w:eastAsia="宋体" w:hAnsi="宋体" w:hint="eastAsia"/>
          <w:spacing w:val="-6"/>
        </w:rPr>
        <w:t>纸：</w:t>
      </w:r>
      <w:r w:rsidR="00093B6E" w:rsidRPr="00CC4904">
        <w:rPr>
          <w:rFonts w:ascii="宋体" w:eastAsia="宋体" w:hAnsi="宋体" w:hint="eastAsia"/>
          <w:spacing w:val="-6"/>
        </w:rPr>
        <w:t>20</w:t>
      </w:r>
      <w:r w:rsidR="002C4FFD" w:rsidRPr="00CC4904">
        <w:rPr>
          <w:rFonts w:ascii="宋体" w:eastAsia="宋体" w:hAnsi="宋体" w:hint="eastAsia"/>
          <w:spacing w:val="-6"/>
        </w:rPr>
        <w:t>1</w:t>
      </w:r>
      <w:r w:rsidR="00CC4904">
        <w:rPr>
          <w:rFonts w:ascii="宋体" w:eastAsia="宋体" w:hAnsi="宋体" w:hint="eastAsia"/>
          <w:spacing w:val="-6"/>
        </w:rPr>
        <w:t>9</w:t>
      </w:r>
      <w:r w:rsidR="00093B6E" w:rsidRPr="00CC4904">
        <w:rPr>
          <w:rFonts w:ascii="宋体" w:eastAsia="宋体" w:hAnsi="宋体" w:hint="eastAsia"/>
          <w:spacing w:val="-6"/>
        </w:rPr>
        <w:t>年</w:t>
      </w:r>
      <w:r w:rsidR="00E815BE">
        <w:rPr>
          <w:rFonts w:ascii="宋体" w:eastAsia="宋体" w:hAnsi="宋体" w:hint="eastAsia"/>
          <w:spacing w:val="-6"/>
        </w:rPr>
        <w:t>进口</w:t>
      </w:r>
      <w:r w:rsidR="00093B6E" w:rsidRPr="00CC4904">
        <w:rPr>
          <w:rFonts w:ascii="宋体" w:eastAsia="宋体" w:hAnsi="宋体" w:hint="eastAsia"/>
          <w:spacing w:val="-6"/>
        </w:rPr>
        <w:t>量</w:t>
      </w:r>
      <w:r w:rsidR="00E815BE">
        <w:rPr>
          <w:rFonts w:ascii="宋体" w:eastAsia="宋体" w:hAnsi="宋体" w:hint="eastAsia"/>
          <w:spacing w:val="-6"/>
        </w:rPr>
        <w:t>小</w:t>
      </w:r>
      <w:r w:rsidR="00093B6E" w:rsidRPr="00CC4904">
        <w:rPr>
          <w:rFonts w:ascii="宋体" w:eastAsia="宋体" w:hAnsi="宋体" w:hint="eastAsia"/>
          <w:spacing w:val="-6"/>
        </w:rPr>
        <w:t>于</w:t>
      </w:r>
      <w:r w:rsidR="00E815BE">
        <w:rPr>
          <w:rFonts w:ascii="宋体" w:eastAsia="宋体" w:hAnsi="宋体" w:hint="eastAsia"/>
          <w:spacing w:val="-6"/>
        </w:rPr>
        <w:t>出</w:t>
      </w:r>
      <w:r w:rsidR="00093B6E" w:rsidRPr="00CC4904">
        <w:rPr>
          <w:rFonts w:ascii="宋体" w:eastAsia="宋体" w:hAnsi="宋体" w:hint="eastAsia"/>
          <w:spacing w:val="-6"/>
        </w:rPr>
        <w:t>口量</w:t>
      </w:r>
      <w:r w:rsidR="002F2A36" w:rsidRPr="00CC4904">
        <w:rPr>
          <w:rFonts w:ascii="宋体" w:eastAsia="宋体" w:hAnsi="宋体" w:hint="eastAsia"/>
          <w:spacing w:val="-6"/>
        </w:rPr>
        <w:t>，净出口量</w:t>
      </w:r>
      <w:r w:rsidR="00E815BE">
        <w:rPr>
          <w:rFonts w:ascii="宋体" w:eastAsia="宋体" w:hAnsi="宋体" w:hint="eastAsia"/>
          <w:spacing w:val="-6"/>
        </w:rPr>
        <w:t>138</w:t>
      </w:r>
    </w:p>
    <w:p w:rsidR="002F2A36" w:rsidRPr="00CC4904" w:rsidRDefault="002F2A36" w:rsidP="002F2A36">
      <w:pPr>
        <w:ind w:firstLine="696"/>
        <w:rPr>
          <w:rFonts w:ascii="宋体" w:eastAsia="宋体" w:hAnsi="宋体"/>
          <w:spacing w:val="-10"/>
        </w:rPr>
      </w:pPr>
      <w:r w:rsidRPr="00CC4904">
        <w:rPr>
          <w:rFonts w:ascii="宋体" w:eastAsia="宋体" w:hAnsi="宋体" w:hint="eastAsia"/>
          <w:spacing w:val="-6"/>
        </w:rPr>
        <w:t>万吨</w:t>
      </w:r>
      <w:r w:rsidR="00C46367" w:rsidRPr="00CC4904">
        <w:rPr>
          <w:rFonts w:ascii="宋体" w:eastAsia="宋体" w:hAnsi="宋体" w:hint="eastAsia"/>
          <w:spacing w:val="-6"/>
        </w:rPr>
        <w:t>。</w:t>
      </w:r>
    </w:p>
    <w:p w:rsidR="00DD0C37" w:rsidRPr="00CC4904" w:rsidRDefault="00DD0C37" w:rsidP="00687F56">
      <w:pPr>
        <w:ind w:firstLine="588"/>
        <w:rPr>
          <w:rFonts w:ascii="黑体" w:eastAsia="黑体" w:hAnsi="华文仿宋"/>
        </w:rPr>
      </w:pPr>
    </w:p>
    <w:p w:rsidR="00DD0C37" w:rsidRPr="00CC4904" w:rsidRDefault="00F36683" w:rsidP="00DD0C37">
      <w:pPr>
        <w:jc w:val="center"/>
        <w:rPr>
          <w:rFonts w:ascii="黑体" w:eastAsia="黑体" w:hAnsi="华文仿宋"/>
        </w:rPr>
      </w:pPr>
      <w:r w:rsidRPr="00CC4904">
        <w:rPr>
          <w:rFonts w:ascii="黑体" w:eastAsia="黑体" w:hAnsi="华文仿宋"/>
          <w:noProof/>
        </w:rPr>
        <w:drawing>
          <wp:inline distT="0" distB="0" distL="0" distR="0">
            <wp:extent cx="5600700" cy="2575560"/>
            <wp:effectExtent l="0" t="0" r="0" b="0"/>
            <wp:docPr id="27" name="对象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DD0C37" w:rsidRPr="00CC4904">
        <w:rPr>
          <w:rFonts w:ascii="宋体" w:eastAsia="宋体" w:hAnsi="宋体" w:hint="eastAsia"/>
          <w:sz w:val="28"/>
          <w:szCs w:val="28"/>
        </w:rPr>
        <w:t>图2</w:t>
      </w:r>
      <w:r w:rsidR="00730635" w:rsidRPr="00CC4904">
        <w:rPr>
          <w:rFonts w:ascii="宋体" w:eastAsia="宋体" w:hAnsi="宋体" w:hint="eastAsia"/>
          <w:sz w:val="28"/>
          <w:szCs w:val="28"/>
        </w:rPr>
        <w:t>4</w:t>
      </w:r>
      <w:r w:rsidR="00DD0C37" w:rsidRPr="00CC4904">
        <w:rPr>
          <w:rFonts w:ascii="宋体" w:eastAsia="宋体" w:hAnsi="宋体" w:hint="eastAsia"/>
          <w:sz w:val="28"/>
          <w:szCs w:val="28"/>
        </w:rPr>
        <w:t xml:space="preserve">  涂布印刷纸2</w:t>
      </w:r>
      <w:r w:rsidR="00E815BE">
        <w:rPr>
          <w:rFonts w:ascii="宋体" w:eastAsia="宋体" w:hAnsi="宋体" w:hint="eastAsia"/>
          <w:sz w:val="28"/>
          <w:szCs w:val="28"/>
        </w:rPr>
        <w:t>010</w:t>
      </w:r>
      <w:r w:rsidR="00DD0C37" w:rsidRPr="00CC4904">
        <w:rPr>
          <w:rFonts w:ascii="宋体" w:eastAsia="宋体" w:hAnsi="宋体" w:hint="eastAsia"/>
          <w:sz w:val="28"/>
          <w:szCs w:val="28"/>
        </w:rPr>
        <w:t>～20</w:t>
      </w:r>
      <w:r w:rsidR="00121524" w:rsidRPr="00CC4904">
        <w:rPr>
          <w:rFonts w:ascii="宋体" w:eastAsia="宋体" w:hAnsi="宋体" w:hint="eastAsia"/>
          <w:sz w:val="28"/>
          <w:szCs w:val="28"/>
        </w:rPr>
        <w:t>1</w:t>
      </w:r>
      <w:r w:rsidR="00E815BE">
        <w:rPr>
          <w:rFonts w:ascii="宋体" w:eastAsia="宋体" w:hAnsi="宋体" w:hint="eastAsia"/>
          <w:sz w:val="28"/>
          <w:szCs w:val="28"/>
        </w:rPr>
        <w:t>9</w:t>
      </w:r>
      <w:r w:rsidR="00DD0C37" w:rsidRPr="00CC4904">
        <w:rPr>
          <w:rFonts w:ascii="宋体" w:eastAsia="宋体" w:hAnsi="宋体" w:hint="eastAsia"/>
          <w:sz w:val="28"/>
          <w:szCs w:val="28"/>
        </w:rPr>
        <w:t>年进口量及出口量</w:t>
      </w:r>
    </w:p>
    <w:p w:rsidR="00DD0C37" w:rsidRPr="006843DC" w:rsidRDefault="00DD0C37" w:rsidP="00687F56">
      <w:pPr>
        <w:ind w:firstLine="588"/>
        <w:rPr>
          <w:rFonts w:ascii="黑体" w:eastAsia="黑体" w:hAnsi="华文仿宋"/>
          <w:color w:val="FF0000"/>
        </w:rPr>
      </w:pPr>
    </w:p>
    <w:p w:rsidR="000808E8" w:rsidRPr="006843DC" w:rsidRDefault="000808E8" w:rsidP="00687F56">
      <w:pPr>
        <w:ind w:firstLine="588"/>
        <w:rPr>
          <w:rFonts w:ascii="黑体" w:eastAsia="黑体" w:hAnsi="华文仿宋"/>
          <w:color w:val="FF0000"/>
        </w:rPr>
      </w:pPr>
    </w:p>
    <w:p w:rsidR="000808E8" w:rsidRPr="003647E0" w:rsidRDefault="000808E8" w:rsidP="00687F56">
      <w:pPr>
        <w:ind w:firstLine="588"/>
        <w:rPr>
          <w:rFonts w:ascii="宋体" w:eastAsia="宋体" w:hAnsi="宋体"/>
        </w:rPr>
      </w:pPr>
    </w:p>
    <w:p w:rsidR="002E6957" w:rsidRPr="003647E0" w:rsidRDefault="006A2FF0" w:rsidP="000808E8">
      <w:pPr>
        <w:ind w:firstLine="588"/>
        <w:rPr>
          <w:rFonts w:ascii="宋体" w:eastAsia="宋体" w:hAnsi="宋体"/>
          <w:sz w:val="28"/>
          <w:szCs w:val="28"/>
        </w:rPr>
      </w:pPr>
      <w:r w:rsidRPr="003647E0">
        <w:rPr>
          <w:rFonts w:ascii="宋体" w:eastAsia="宋体" w:hAnsi="宋体" w:hint="eastAsia"/>
        </w:rPr>
        <w:t>其中：</w:t>
      </w:r>
      <w:r w:rsidR="005808EB" w:rsidRPr="003647E0">
        <w:rPr>
          <w:rFonts w:ascii="宋体" w:eastAsia="宋体" w:hAnsi="宋体" w:hint="eastAsia"/>
        </w:rPr>
        <w:t>铜版纸</w:t>
      </w:r>
      <w:r w:rsidR="002E6957" w:rsidRPr="003647E0">
        <w:rPr>
          <w:rFonts w:ascii="宋体" w:eastAsia="宋体" w:hAnsi="宋体" w:hint="eastAsia"/>
        </w:rPr>
        <w:t>：2</w:t>
      </w:r>
      <w:r w:rsidR="00BE76EC" w:rsidRPr="003647E0">
        <w:rPr>
          <w:rFonts w:ascii="宋体" w:eastAsia="宋体" w:hAnsi="宋体" w:hint="eastAsia"/>
        </w:rPr>
        <w:t>01</w:t>
      </w:r>
      <w:r w:rsidR="003647E0">
        <w:rPr>
          <w:rFonts w:ascii="宋体" w:eastAsia="宋体" w:hAnsi="宋体" w:hint="eastAsia"/>
        </w:rPr>
        <w:t>9</w:t>
      </w:r>
      <w:r w:rsidR="002E6957" w:rsidRPr="003647E0">
        <w:rPr>
          <w:rFonts w:ascii="宋体" w:eastAsia="宋体" w:hAnsi="宋体" w:hint="eastAsia"/>
        </w:rPr>
        <w:t>年</w:t>
      </w:r>
      <w:r w:rsidR="003647E0">
        <w:rPr>
          <w:rFonts w:ascii="宋体" w:eastAsia="宋体" w:hAnsi="宋体" w:hint="eastAsia"/>
        </w:rPr>
        <w:t>进口</w:t>
      </w:r>
      <w:r w:rsidR="002E6957" w:rsidRPr="003647E0">
        <w:rPr>
          <w:rFonts w:ascii="宋体" w:eastAsia="宋体" w:hAnsi="宋体" w:hint="eastAsia"/>
        </w:rPr>
        <w:t>量</w:t>
      </w:r>
      <w:r w:rsidR="003647E0">
        <w:rPr>
          <w:rFonts w:ascii="宋体" w:eastAsia="宋体" w:hAnsi="宋体" w:hint="eastAsia"/>
        </w:rPr>
        <w:t>小</w:t>
      </w:r>
      <w:r w:rsidR="002E6957" w:rsidRPr="003647E0">
        <w:rPr>
          <w:rFonts w:ascii="宋体" w:eastAsia="宋体" w:hAnsi="宋体" w:hint="eastAsia"/>
        </w:rPr>
        <w:t>于</w:t>
      </w:r>
      <w:r w:rsidR="003647E0">
        <w:rPr>
          <w:rFonts w:ascii="宋体" w:eastAsia="宋体" w:hAnsi="宋体" w:hint="eastAsia"/>
        </w:rPr>
        <w:t>出</w:t>
      </w:r>
      <w:r w:rsidR="002E6957" w:rsidRPr="003647E0">
        <w:rPr>
          <w:rFonts w:ascii="宋体" w:eastAsia="宋体" w:hAnsi="宋体" w:hint="eastAsia"/>
        </w:rPr>
        <w:t>口量</w:t>
      </w:r>
      <w:r w:rsidR="002F2A36" w:rsidRPr="003647E0">
        <w:rPr>
          <w:rFonts w:ascii="宋体" w:eastAsia="宋体" w:hAnsi="宋体" w:hint="eastAsia"/>
        </w:rPr>
        <w:t>，净出口量</w:t>
      </w:r>
      <w:r w:rsidR="003647E0">
        <w:rPr>
          <w:rFonts w:ascii="宋体" w:eastAsia="宋体" w:hAnsi="宋体" w:hint="eastAsia"/>
        </w:rPr>
        <w:t>95</w:t>
      </w:r>
      <w:r w:rsidR="002F2A36" w:rsidRPr="003647E0">
        <w:rPr>
          <w:rFonts w:ascii="宋体" w:eastAsia="宋体" w:hAnsi="宋体" w:hint="eastAsia"/>
        </w:rPr>
        <w:t>万吨</w:t>
      </w:r>
      <w:r w:rsidR="00C46367" w:rsidRPr="003647E0">
        <w:rPr>
          <w:rFonts w:ascii="宋体" w:eastAsia="宋体" w:hAnsi="宋体" w:hint="eastAsia"/>
        </w:rPr>
        <w:t>。</w:t>
      </w:r>
    </w:p>
    <w:p w:rsidR="006A2FF0" w:rsidRPr="003647E0" w:rsidRDefault="006A2FF0" w:rsidP="002E6957">
      <w:pPr>
        <w:ind w:firstLineChars="200" w:firstLine="624"/>
        <w:rPr>
          <w:rFonts w:ascii="宋体" w:eastAsia="宋体" w:hAnsi="宋体"/>
          <w:sz w:val="28"/>
          <w:szCs w:val="28"/>
        </w:rPr>
      </w:pPr>
    </w:p>
    <w:p w:rsidR="006A2FF0" w:rsidRPr="003647E0" w:rsidRDefault="00F36683" w:rsidP="005945D2">
      <w:pPr>
        <w:jc w:val="center"/>
        <w:rPr>
          <w:rFonts w:ascii="宋体" w:eastAsia="宋体" w:hAnsi="宋体"/>
        </w:rPr>
      </w:pPr>
      <w:r w:rsidRPr="003647E0">
        <w:rPr>
          <w:rFonts w:ascii="黑体" w:eastAsia="黑体" w:hAnsi="华文仿宋"/>
          <w:noProof/>
        </w:rPr>
        <w:drawing>
          <wp:inline distT="0" distB="0" distL="0" distR="0">
            <wp:extent cx="5600700" cy="2461260"/>
            <wp:effectExtent l="0" t="0" r="0" b="0"/>
            <wp:docPr id="28" name="对象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0808E8" w:rsidRPr="003647E0">
        <w:rPr>
          <w:rFonts w:ascii="宋体" w:eastAsia="宋体" w:hAnsi="宋体" w:hint="eastAsia"/>
          <w:sz w:val="28"/>
          <w:szCs w:val="28"/>
        </w:rPr>
        <w:t>图2</w:t>
      </w:r>
      <w:r w:rsidR="00730635" w:rsidRPr="003647E0">
        <w:rPr>
          <w:rFonts w:ascii="宋体" w:eastAsia="宋体" w:hAnsi="宋体" w:hint="eastAsia"/>
          <w:sz w:val="28"/>
          <w:szCs w:val="28"/>
        </w:rPr>
        <w:t>5</w:t>
      </w:r>
      <w:r w:rsidR="000808E8" w:rsidRPr="003647E0">
        <w:rPr>
          <w:rFonts w:ascii="宋体" w:eastAsia="宋体" w:hAnsi="宋体" w:hint="eastAsia"/>
          <w:sz w:val="28"/>
          <w:szCs w:val="28"/>
        </w:rPr>
        <w:t xml:space="preserve">  铜版纸20</w:t>
      </w:r>
      <w:r w:rsidR="003647E0">
        <w:rPr>
          <w:rFonts w:ascii="宋体" w:eastAsia="宋体" w:hAnsi="宋体" w:hint="eastAsia"/>
          <w:sz w:val="28"/>
          <w:szCs w:val="28"/>
        </w:rPr>
        <w:t>10</w:t>
      </w:r>
      <w:r w:rsidR="000808E8" w:rsidRPr="003647E0">
        <w:rPr>
          <w:rFonts w:ascii="宋体" w:eastAsia="宋体" w:hAnsi="宋体" w:hint="eastAsia"/>
          <w:sz w:val="28"/>
          <w:szCs w:val="28"/>
        </w:rPr>
        <w:t>～20</w:t>
      </w:r>
      <w:r w:rsidR="007A4BF1" w:rsidRPr="003647E0">
        <w:rPr>
          <w:rFonts w:ascii="宋体" w:eastAsia="宋体" w:hAnsi="宋体" w:hint="eastAsia"/>
          <w:sz w:val="28"/>
          <w:szCs w:val="28"/>
        </w:rPr>
        <w:t>1</w:t>
      </w:r>
      <w:r w:rsidR="003647E0">
        <w:rPr>
          <w:rFonts w:ascii="宋体" w:eastAsia="宋体" w:hAnsi="宋体" w:hint="eastAsia"/>
          <w:sz w:val="28"/>
          <w:szCs w:val="28"/>
        </w:rPr>
        <w:t>9</w:t>
      </w:r>
      <w:r w:rsidR="000808E8" w:rsidRPr="003647E0">
        <w:rPr>
          <w:rFonts w:ascii="宋体" w:eastAsia="宋体" w:hAnsi="宋体" w:hint="eastAsia"/>
          <w:sz w:val="28"/>
          <w:szCs w:val="28"/>
        </w:rPr>
        <w:t>年进口量及出口量</w:t>
      </w:r>
    </w:p>
    <w:p w:rsidR="000808E8" w:rsidRPr="003647E0" w:rsidRDefault="000808E8" w:rsidP="002F2A36">
      <w:pPr>
        <w:ind w:firstLine="696"/>
        <w:rPr>
          <w:rFonts w:ascii="宋体" w:eastAsia="宋体" w:hAnsi="宋体"/>
        </w:rPr>
      </w:pPr>
    </w:p>
    <w:p w:rsidR="000808E8" w:rsidRPr="003647E0" w:rsidRDefault="000808E8" w:rsidP="002F2A36">
      <w:pPr>
        <w:ind w:firstLine="696"/>
        <w:rPr>
          <w:rFonts w:ascii="宋体" w:eastAsia="宋体" w:hAnsi="宋体"/>
        </w:rPr>
      </w:pPr>
    </w:p>
    <w:p w:rsidR="002F2A36" w:rsidRPr="00F5006C" w:rsidRDefault="004E0FE0" w:rsidP="002F2A36">
      <w:pPr>
        <w:ind w:firstLine="696"/>
        <w:rPr>
          <w:rFonts w:ascii="宋体" w:eastAsia="宋体" w:hAnsi="宋体"/>
        </w:rPr>
      </w:pPr>
      <w:r w:rsidRPr="00F5006C">
        <w:rPr>
          <w:rFonts w:ascii="宋体" w:eastAsia="宋体" w:hAnsi="宋体" w:hint="eastAsia"/>
        </w:rPr>
        <w:lastRenderedPageBreak/>
        <w:t>4、生</w:t>
      </w:r>
      <w:r w:rsidRPr="00F5006C">
        <w:rPr>
          <w:rFonts w:ascii="宋体" w:eastAsia="宋体" w:hAnsi="宋体" w:hint="eastAsia"/>
          <w:spacing w:val="-12"/>
        </w:rPr>
        <w:t>活用纸：</w:t>
      </w:r>
      <w:r w:rsidR="002E6957" w:rsidRPr="00F5006C">
        <w:rPr>
          <w:rFonts w:ascii="宋体" w:eastAsia="宋体" w:hAnsi="宋体" w:hint="eastAsia"/>
          <w:spacing w:val="-12"/>
        </w:rPr>
        <w:t>2</w:t>
      </w:r>
      <w:r w:rsidR="002C4FFD" w:rsidRPr="00F5006C">
        <w:rPr>
          <w:rFonts w:ascii="宋体" w:eastAsia="宋体" w:hAnsi="宋体" w:hint="eastAsia"/>
          <w:spacing w:val="-12"/>
        </w:rPr>
        <w:t>01</w:t>
      </w:r>
      <w:r w:rsidR="00F5006C">
        <w:rPr>
          <w:rFonts w:ascii="宋体" w:eastAsia="宋体" w:hAnsi="宋体" w:hint="eastAsia"/>
          <w:spacing w:val="-12"/>
        </w:rPr>
        <w:t>9</w:t>
      </w:r>
      <w:r w:rsidR="002E6957" w:rsidRPr="00F5006C">
        <w:rPr>
          <w:rFonts w:ascii="宋体" w:eastAsia="宋体" w:hAnsi="宋体" w:hint="eastAsia"/>
          <w:spacing w:val="-12"/>
        </w:rPr>
        <w:t>年</w:t>
      </w:r>
      <w:r w:rsidR="00F5006C">
        <w:rPr>
          <w:rFonts w:ascii="宋体" w:eastAsia="宋体" w:hAnsi="宋体" w:hint="eastAsia"/>
          <w:spacing w:val="-12"/>
        </w:rPr>
        <w:t>进口量小</w:t>
      </w:r>
      <w:r w:rsidR="00BF7A4A">
        <w:rPr>
          <w:rFonts w:ascii="宋体" w:eastAsia="宋体" w:hAnsi="宋体" w:hint="eastAsia"/>
          <w:spacing w:val="-12"/>
        </w:rPr>
        <w:t>于</w:t>
      </w:r>
      <w:r w:rsidR="00F5006C">
        <w:rPr>
          <w:rFonts w:ascii="宋体" w:eastAsia="宋体" w:hAnsi="宋体" w:hint="eastAsia"/>
          <w:spacing w:val="-12"/>
        </w:rPr>
        <w:t>出</w:t>
      </w:r>
      <w:r w:rsidR="002E6957" w:rsidRPr="00F5006C">
        <w:rPr>
          <w:rFonts w:ascii="宋体" w:eastAsia="宋体" w:hAnsi="宋体" w:hint="eastAsia"/>
          <w:spacing w:val="-12"/>
        </w:rPr>
        <w:t>口量</w:t>
      </w:r>
      <w:r w:rsidR="002F2A36" w:rsidRPr="00F5006C">
        <w:rPr>
          <w:rFonts w:ascii="宋体" w:eastAsia="宋体" w:hAnsi="宋体" w:hint="eastAsia"/>
          <w:spacing w:val="-12"/>
        </w:rPr>
        <w:t>，净出口量</w:t>
      </w:r>
      <w:r w:rsidR="00F5006C">
        <w:rPr>
          <w:rFonts w:ascii="宋体" w:eastAsia="宋体" w:hAnsi="宋体" w:hint="eastAsia"/>
          <w:spacing w:val="-12"/>
        </w:rPr>
        <w:t>75</w:t>
      </w:r>
      <w:r w:rsidR="002F2A36" w:rsidRPr="00F5006C">
        <w:rPr>
          <w:rFonts w:ascii="宋体" w:eastAsia="宋体" w:hAnsi="宋体" w:hint="eastAsia"/>
          <w:spacing w:val="-12"/>
        </w:rPr>
        <w:t>万吨</w:t>
      </w:r>
      <w:r w:rsidR="00C46367" w:rsidRPr="00F5006C">
        <w:rPr>
          <w:rFonts w:ascii="宋体" w:eastAsia="宋体" w:hAnsi="宋体" w:hint="eastAsia"/>
          <w:spacing w:val="-12"/>
        </w:rPr>
        <w:t>。</w:t>
      </w:r>
    </w:p>
    <w:p w:rsidR="004E0FE0" w:rsidRPr="00F5006C" w:rsidRDefault="004E0FE0" w:rsidP="002E6957">
      <w:pPr>
        <w:ind w:firstLineChars="200" w:firstLine="624"/>
        <w:rPr>
          <w:rFonts w:ascii="宋体" w:eastAsia="宋体" w:hAnsi="宋体"/>
          <w:sz w:val="28"/>
          <w:szCs w:val="28"/>
        </w:rPr>
      </w:pPr>
    </w:p>
    <w:p w:rsidR="004E0FE0" w:rsidRPr="00F5006C" w:rsidRDefault="00F36683" w:rsidP="00BA24A8">
      <w:pPr>
        <w:jc w:val="center"/>
        <w:rPr>
          <w:rFonts w:ascii="黑体" w:eastAsia="黑体" w:hAnsi="华文仿宋"/>
        </w:rPr>
      </w:pPr>
      <w:r w:rsidRPr="00F5006C">
        <w:rPr>
          <w:rFonts w:ascii="黑体" w:eastAsia="黑体" w:hAnsi="华文仿宋"/>
          <w:noProof/>
        </w:rPr>
        <w:drawing>
          <wp:inline distT="0" distB="0" distL="0" distR="0">
            <wp:extent cx="5600700" cy="2659380"/>
            <wp:effectExtent l="0" t="0" r="0" b="0"/>
            <wp:docPr id="29" name="对象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="00BA24A8" w:rsidRPr="00F5006C">
        <w:rPr>
          <w:rFonts w:ascii="宋体" w:eastAsia="宋体" w:hAnsi="宋体" w:hint="eastAsia"/>
          <w:sz w:val="28"/>
          <w:szCs w:val="28"/>
        </w:rPr>
        <w:t>图2</w:t>
      </w:r>
      <w:r w:rsidR="00730635" w:rsidRPr="00F5006C">
        <w:rPr>
          <w:rFonts w:ascii="宋体" w:eastAsia="宋体" w:hAnsi="宋体" w:hint="eastAsia"/>
          <w:sz w:val="28"/>
          <w:szCs w:val="28"/>
        </w:rPr>
        <w:t>6</w:t>
      </w:r>
      <w:r w:rsidR="00BA24A8" w:rsidRPr="00F5006C">
        <w:rPr>
          <w:rFonts w:ascii="宋体" w:eastAsia="宋体" w:hAnsi="宋体" w:hint="eastAsia"/>
          <w:sz w:val="28"/>
          <w:szCs w:val="28"/>
        </w:rPr>
        <w:t xml:space="preserve">  生活用纸20</w:t>
      </w:r>
      <w:r w:rsidR="00F5006C">
        <w:rPr>
          <w:rFonts w:ascii="宋体" w:eastAsia="宋体" w:hAnsi="宋体" w:hint="eastAsia"/>
          <w:sz w:val="28"/>
          <w:szCs w:val="28"/>
        </w:rPr>
        <w:t>10</w:t>
      </w:r>
      <w:r w:rsidR="00BA24A8" w:rsidRPr="00F5006C">
        <w:rPr>
          <w:rFonts w:ascii="宋体" w:eastAsia="宋体" w:hAnsi="宋体" w:hint="eastAsia"/>
          <w:sz w:val="28"/>
          <w:szCs w:val="28"/>
        </w:rPr>
        <w:t>～2</w:t>
      </w:r>
      <w:r w:rsidR="007A4BF1" w:rsidRPr="00F5006C">
        <w:rPr>
          <w:rFonts w:ascii="宋体" w:eastAsia="宋体" w:hAnsi="宋体" w:hint="eastAsia"/>
          <w:sz w:val="28"/>
          <w:szCs w:val="28"/>
        </w:rPr>
        <w:t>01</w:t>
      </w:r>
      <w:r w:rsidR="00F5006C">
        <w:rPr>
          <w:rFonts w:ascii="宋体" w:eastAsia="宋体" w:hAnsi="宋体" w:hint="eastAsia"/>
          <w:sz w:val="28"/>
          <w:szCs w:val="28"/>
        </w:rPr>
        <w:t>9</w:t>
      </w:r>
      <w:r w:rsidR="00BA24A8" w:rsidRPr="00F5006C">
        <w:rPr>
          <w:rFonts w:ascii="宋体" w:eastAsia="宋体" w:hAnsi="宋体" w:hint="eastAsia"/>
          <w:sz w:val="28"/>
          <w:szCs w:val="28"/>
        </w:rPr>
        <w:t>年进口量及出口量</w:t>
      </w:r>
    </w:p>
    <w:p w:rsidR="00BA24A8" w:rsidRPr="00F5006C" w:rsidRDefault="00BA24A8" w:rsidP="002E6957">
      <w:pPr>
        <w:ind w:firstLine="588"/>
        <w:rPr>
          <w:rFonts w:ascii="黑体" w:eastAsia="黑体" w:hAnsi="华文仿宋"/>
        </w:rPr>
      </w:pPr>
    </w:p>
    <w:p w:rsidR="00DD3607" w:rsidRPr="00370E34" w:rsidRDefault="00DD3607" w:rsidP="002E6957">
      <w:pPr>
        <w:ind w:firstLine="588"/>
        <w:rPr>
          <w:rFonts w:ascii="黑体" w:eastAsia="黑体" w:hAnsi="华文仿宋"/>
        </w:rPr>
      </w:pPr>
    </w:p>
    <w:p w:rsidR="00BA24A8" w:rsidRPr="00370E34" w:rsidRDefault="00BA24A8" w:rsidP="002E6957">
      <w:pPr>
        <w:ind w:firstLine="588"/>
        <w:rPr>
          <w:rFonts w:ascii="黑体" w:eastAsia="黑体" w:hAnsi="华文仿宋"/>
        </w:rPr>
      </w:pPr>
    </w:p>
    <w:p w:rsidR="00BA24A8" w:rsidRPr="00370E34" w:rsidRDefault="00BA24A8" w:rsidP="002E6957">
      <w:pPr>
        <w:ind w:firstLine="588"/>
        <w:rPr>
          <w:rFonts w:ascii="黑体" w:eastAsia="黑体" w:hAnsi="华文仿宋"/>
        </w:rPr>
      </w:pPr>
    </w:p>
    <w:p w:rsidR="002F2A36" w:rsidRPr="00370E34" w:rsidRDefault="004E0FE0" w:rsidP="002F2A36">
      <w:pPr>
        <w:ind w:firstLine="696"/>
        <w:rPr>
          <w:rFonts w:ascii="宋体" w:eastAsia="宋体" w:hAnsi="宋体"/>
          <w:spacing w:val="-12"/>
        </w:rPr>
      </w:pPr>
      <w:r w:rsidRPr="00370E34">
        <w:rPr>
          <w:rFonts w:ascii="宋体" w:eastAsia="宋体" w:hAnsi="宋体" w:hint="eastAsia"/>
          <w:spacing w:val="-12"/>
        </w:rPr>
        <w:t>5、包装用纸：</w:t>
      </w:r>
      <w:r w:rsidR="002E6957" w:rsidRPr="00370E34">
        <w:rPr>
          <w:rFonts w:ascii="宋体" w:eastAsia="宋体" w:hAnsi="宋体" w:hint="eastAsia"/>
          <w:spacing w:val="-12"/>
        </w:rPr>
        <w:t>2</w:t>
      </w:r>
      <w:r w:rsidR="00DD3607" w:rsidRPr="00370E34">
        <w:rPr>
          <w:rFonts w:ascii="宋体" w:eastAsia="宋体" w:hAnsi="宋体" w:hint="eastAsia"/>
          <w:spacing w:val="-12"/>
        </w:rPr>
        <w:t>0</w:t>
      </w:r>
      <w:r w:rsidR="005453C3" w:rsidRPr="00370E34">
        <w:rPr>
          <w:rFonts w:ascii="宋体" w:eastAsia="宋体" w:hAnsi="宋体" w:hint="eastAsia"/>
          <w:spacing w:val="-12"/>
        </w:rPr>
        <w:t>1</w:t>
      </w:r>
      <w:r w:rsidR="00370E34">
        <w:rPr>
          <w:rFonts w:ascii="宋体" w:eastAsia="宋体" w:hAnsi="宋体" w:hint="eastAsia"/>
          <w:spacing w:val="-12"/>
        </w:rPr>
        <w:t>9</w:t>
      </w:r>
      <w:r w:rsidR="002E6957" w:rsidRPr="00370E34">
        <w:rPr>
          <w:rFonts w:ascii="宋体" w:eastAsia="宋体" w:hAnsi="宋体" w:hint="eastAsia"/>
          <w:spacing w:val="-12"/>
        </w:rPr>
        <w:t>年进口量大于出口量</w:t>
      </w:r>
      <w:r w:rsidR="002F2A36" w:rsidRPr="00370E34">
        <w:rPr>
          <w:rFonts w:ascii="宋体" w:eastAsia="宋体" w:hAnsi="宋体" w:hint="eastAsia"/>
          <w:spacing w:val="-12"/>
        </w:rPr>
        <w:t>，净进口量</w:t>
      </w:r>
      <w:r w:rsidR="00370E34">
        <w:rPr>
          <w:rFonts w:ascii="宋体" w:eastAsia="宋体" w:hAnsi="宋体" w:hint="eastAsia"/>
          <w:spacing w:val="-12"/>
        </w:rPr>
        <w:t>4</w:t>
      </w:r>
      <w:r w:rsidR="002F2A36" w:rsidRPr="00370E34">
        <w:rPr>
          <w:rFonts w:ascii="宋体" w:eastAsia="宋体" w:hAnsi="宋体" w:hint="eastAsia"/>
          <w:spacing w:val="-12"/>
        </w:rPr>
        <w:t>万吨</w:t>
      </w:r>
      <w:r w:rsidR="00C46367" w:rsidRPr="00370E34">
        <w:rPr>
          <w:rFonts w:ascii="宋体" w:eastAsia="宋体" w:hAnsi="宋体" w:hint="eastAsia"/>
          <w:spacing w:val="-12"/>
        </w:rPr>
        <w:t>。</w:t>
      </w:r>
    </w:p>
    <w:p w:rsidR="004E0FE0" w:rsidRPr="00370E34" w:rsidRDefault="004E0FE0" w:rsidP="002E6957">
      <w:pPr>
        <w:ind w:firstLineChars="200" w:firstLine="624"/>
        <w:rPr>
          <w:rFonts w:ascii="宋体" w:eastAsia="宋体" w:hAnsi="宋体"/>
          <w:sz w:val="28"/>
          <w:szCs w:val="28"/>
        </w:rPr>
      </w:pPr>
    </w:p>
    <w:p w:rsidR="004E0FE0" w:rsidRPr="00370E34" w:rsidRDefault="00F36683" w:rsidP="001327CD">
      <w:pPr>
        <w:jc w:val="center"/>
        <w:rPr>
          <w:rFonts w:ascii="宋体" w:eastAsia="宋体" w:hAnsi="宋体"/>
          <w:sz w:val="28"/>
          <w:szCs w:val="28"/>
        </w:rPr>
      </w:pPr>
      <w:r w:rsidRPr="00370E34">
        <w:rPr>
          <w:rFonts w:ascii="黑体" w:eastAsia="黑体" w:hAnsi="华文仿宋"/>
          <w:noProof/>
        </w:rPr>
        <w:drawing>
          <wp:inline distT="0" distB="0" distL="0" distR="0">
            <wp:extent cx="5600700" cy="2651760"/>
            <wp:effectExtent l="0" t="0" r="0" b="0"/>
            <wp:docPr id="30" name="对象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BA24A8" w:rsidRPr="00370E34">
        <w:rPr>
          <w:rFonts w:ascii="宋体" w:eastAsia="宋体" w:hAnsi="宋体" w:hint="eastAsia"/>
          <w:sz w:val="28"/>
          <w:szCs w:val="28"/>
        </w:rPr>
        <w:t>图</w:t>
      </w:r>
      <w:r w:rsidR="00B837E3" w:rsidRPr="00370E34">
        <w:rPr>
          <w:rFonts w:ascii="宋体" w:eastAsia="宋体" w:hAnsi="宋体" w:hint="eastAsia"/>
          <w:sz w:val="28"/>
          <w:szCs w:val="28"/>
        </w:rPr>
        <w:t>2</w:t>
      </w:r>
      <w:r w:rsidR="00730635" w:rsidRPr="00370E34">
        <w:rPr>
          <w:rFonts w:ascii="宋体" w:eastAsia="宋体" w:hAnsi="宋体" w:hint="eastAsia"/>
          <w:sz w:val="28"/>
          <w:szCs w:val="28"/>
        </w:rPr>
        <w:t>7</w:t>
      </w:r>
      <w:r w:rsidR="00BA24A8" w:rsidRPr="00370E34">
        <w:rPr>
          <w:rFonts w:ascii="宋体" w:eastAsia="宋体" w:hAnsi="宋体" w:hint="eastAsia"/>
          <w:sz w:val="28"/>
          <w:szCs w:val="28"/>
        </w:rPr>
        <w:t xml:space="preserve">  包装用纸20</w:t>
      </w:r>
      <w:r w:rsidR="00370E34">
        <w:rPr>
          <w:rFonts w:ascii="宋体" w:eastAsia="宋体" w:hAnsi="宋体" w:hint="eastAsia"/>
          <w:sz w:val="28"/>
          <w:szCs w:val="28"/>
        </w:rPr>
        <w:t>10</w:t>
      </w:r>
      <w:r w:rsidR="00BA24A8" w:rsidRPr="00370E34">
        <w:rPr>
          <w:rFonts w:ascii="宋体" w:eastAsia="宋体" w:hAnsi="宋体" w:hint="eastAsia"/>
          <w:sz w:val="28"/>
          <w:szCs w:val="28"/>
        </w:rPr>
        <w:t>～20</w:t>
      </w:r>
      <w:r w:rsidR="007A4BF1" w:rsidRPr="00370E34">
        <w:rPr>
          <w:rFonts w:ascii="宋体" w:eastAsia="宋体" w:hAnsi="宋体" w:hint="eastAsia"/>
          <w:sz w:val="28"/>
          <w:szCs w:val="28"/>
        </w:rPr>
        <w:t>1</w:t>
      </w:r>
      <w:r w:rsidR="00370E34">
        <w:rPr>
          <w:rFonts w:ascii="宋体" w:eastAsia="宋体" w:hAnsi="宋体" w:hint="eastAsia"/>
          <w:sz w:val="28"/>
          <w:szCs w:val="28"/>
        </w:rPr>
        <w:t>9</w:t>
      </w:r>
      <w:r w:rsidR="00BA24A8" w:rsidRPr="00370E34">
        <w:rPr>
          <w:rFonts w:ascii="宋体" w:eastAsia="宋体" w:hAnsi="宋体" w:hint="eastAsia"/>
          <w:sz w:val="28"/>
          <w:szCs w:val="28"/>
        </w:rPr>
        <w:t>年进口量及出口量</w:t>
      </w:r>
    </w:p>
    <w:p w:rsidR="00BA24A8" w:rsidRPr="006843DC" w:rsidRDefault="00BA24A8" w:rsidP="00BA24A8">
      <w:pPr>
        <w:ind w:firstLine="588"/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BA24A8" w:rsidRPr="006843DC" w:rsidRDefault="00BA24A8" w:rsidP="00BA24A8">
      <w:pPr>
        <w:ind w:firstLine="588"/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2F2A36" w:rsidRPr="00AB303A" w:rsidRDefault="00FA2B4A" w:rsidP="002F2A36">
      <w:pPr>
        <w:ind w:firstLine="696"/>
        <w:rPr>
          <w:rFonts w:ascii="宋体" w:eastAsia="宋体" w:hAnsi="宋体"/>
          <w:spacing w:val="-10"/>
        </w:rPr>
      </w:pPr>
      <w:r w:rsidRPr="00AB303A">
        <w:rPr>
          <w:rFonts w:ascii="宋体" w:eastAsia="宋体" w:hAnsi="宋体" w:hint="eastAsia"/>
          <w:spacing w:val="-10"/>
        </w:rPr>
        <w:lastRenderedPageBreak/>
        <w:t>6、白纸板：</w:t>
      </w:r>
      <w:r w:rsidR="00B324CF" w:rsidRPr="00AB303A">
        <w:rPr>
          <w:rFonts w:ascii="宋体" w:eastAsia="宋体" w:hAnsi="宋体" w:hint="eastAsia"/>
          <w:spacing w:val="-10"/>
        </w:rPr>
        <w:t>20</w:t>
      </w:r>
      <w:r w:rsidR="005453C3" w:rsidRPr="00AB303A">
        <w:rPr>
          <w:rFonts w:ascii="宋体" w:eastAsia="宋体" w:hAnsi="宋体" w:hint="eastAsia"/>
          <w:spacing w:val="-10"/>
        </w:rPr>
        <w:t>1</w:t>
      </w:r>
      <w:r w:rsidR="00AB303A">
        <w:rPr>
          <w:rFonts w:ascii="宋体" w:eastAsia="宋体" w:hAnsi="宋体" w:hint="eastAsia"/>
          <w:spacing w:val="-10"/>
        </w:rPr>
        <w:t>9</w:t>
      </w:r>
      <w:r w:rsidR="00B324CF" w:rsidRPr="00AB303A">
        <w:rPr>
          <w:rFonts w:ascii="宋体" w:eastAsia="宋体" w:hAnsi="宋体" w:hint="eastAsia"/>
          <w:spacing w:val="-10"/>
        </w:rPr>
        <w:t>年</w:t>
      </w:r>
      <w:r w:rsidR="00AB303A">
        <w:rPr>
          <w:rFonts w:ascii="宋体" w:eastAsia="宋体" w:hAnsi="宋体" w:hint="eastAsia"/>
          <w:spacing w:val="-10"/>
        </w:rPr>
        <w:t>进</w:t>
      </w:r>
      <w:r w:rsidR="006C7EC3" w:rsidRPr="00AB303A">
        <w:rPr>
          <w:rFonts w:ascii="宋体" w:eastAsia="宋体" w:hAnsi="宋体" w:hint="eastAsia"/>
          <w:spacing w:val="-10"/>
        </w:rPr>
        <w:t>口</w:t>
      </w:r>
      <w:r w:rsidR="00AB303A">
        <w:rPr>
          <w:rFonts w:ascii="宋体" w:eastAsia="宋体" w:hAnsi="宋体" w:hint="eastAsia"/>
          <w:spacing w:val="-10"/>
        </w:rPr>
        <w:t>量小</w:t>
      </w:r>
      <w:r w:rsidR="00B324CF" w:rsidRPr="00AB303A">
        <w:rPr>
          <w:rFonts w:ascii="宋体" w:eastAsia="宋体" w:hAnsi="宋体" w:hint="eastAsia"/>
          <w:spacing w:val="-10"/>
        </w:rPr>
        <w:t>于</w:t>
      </w:r>
      <w:r w:rsidR="00AB303A">
        <w:rPr>
          <w:rFonts w:ascii="宋体" w:eastAsia="宋体" w:hAnsi="宋体" w:hint="eastAsia"/>
          <w:spacing w:val="-10"/>
        </w:rPr>
        <w:t>出</w:t>
      </w:r>
      <w:r w:rsidR="006C7EC3" w:rsidRPr="00AB303A">
        <w:rPr>
          <w:rFonts w:ascii="宋体" w:eastAsia="宋体" w:hAnsi="宋体" w:hint="eastAsia"/>
          <w:spacing w:val="-10"/>
        </w:rPr>
        <w:t>口</w:t>
      </w:r>
      <w:r w:rsidR="00B324CF" w:rsidRPr="00AB303A">
        <w:rPr>
          <w:rFonts w:ascii="宋体" w:eastAsia="宋体" w:hAnsi="宋体" w:hint="eastAsia"/>
          <w:spacing w:val="-10"/>
        </w:rPr>
        <w:t>量</w:t>
      </w:r>
      <w:r w:rsidR="002F2A36" w:rsidRPr="00AB303A">
        <w:rPr>
          <w:rFonts w:ascii="宋体" w:eastAsia="宋体" w:hAnsi="宋体" w:hint="eastAsia"/>
          <w:spacing w:val="-10"/>
        </w:rPr>
        <w:t>，净</w:t>
      </w:r>
      <w:r w:rsidR="006C7EC3" w:rsidRPr="00AB303A">
        <w:rPr>
          <w:rFonts w:ascii="宋体" w:eastAsia="宋体" w:hAnsi="宋体" w:hint="eastAsia"/>
          <w:spacing w:val="-10"/>
        </w:rPr>
        <w:t>出口</w:t>
      </w:r>
      <w:r w:rsidR="002F2A36" w:rsidRPr="00AB303A">
        <w:rPr>
          <w:rFonts w:ascii="宋体" w:eastAsia="宋体" w:hAnsi="宋体" w:hint="eastAsia"/>
          <w:spacing w:val="-10"/>
        </w:rPr>
        <w:t>量</w:t>
      </w:r>
      <w:r w:rsidR="00AB303A">
        <w:rPr>
          <w:rFonts w:ascii="宋体" w:eastAsia="宋体" w:hAnsi="宋体" w:hint="eastAsia"/>
          <w:spacing w:val="-10"/>
        </w:rPr>
        <w:t>133</w:t>
      </w:r>
      <w:r w:rsidR="002F2A36" w:rsidRPr="00AB303A">
        <w:rPr>
          <w:rFonts w:ascii="宋体" w:eastAsia="宋体" w:hAnsi="宋体" w:hint="eastAsia"/>
          <w:spacing w:val="-10"/>
        </w:rPr>
        <w:t>万吨</w:t>
      </w:r>
      <w:r w:rsidR="00C46367" w:rsidRPr="00AB303A">
        <w:rPr>
          <w:rFonts w:ascii="宋体" w:eastAsia="宋体" w:hAnsi="宋体" w:hint="eastAsia"/>
          <w:spacing w:val="-10"/>
        </w:rPr>
        <w:t>。</w:t>
      </w:r>
    </w:p>
    <w:p w:rsidR="00FA2B4A" w:rsidRPr="00AB303A" w:rsidRDefault="00FA2B4A" w:rsidP="00B324CF">
      <w:pPr>
        <w:ind w:firstLineChars="200" w:firstLine="624"/>
        <w:rPr>
          <w:rFonts w:ascii="宋体" w:eastAsia="宋体" w:hAnsi="宋体"/>
          <w:sz w:val="28"/>
          <w:szCs w:val="28"/>
        </w:rPr>
      </w:pPr>
    </w:p>
    <w:p w:rsidR="00FA2B4A" w:rsidRPr="00AB303A" w:rsidRDefault="00F36683" w:rsidP="001327CD">
      <w:pPr>
        <w:jc w:val="center"/>
        <w:rPr>
          <w:rFonts w:ascii="黑体" w:eastAsia="黑体" w:hAnsi="华文仿宋"/>
        </w:rPr>
      </w:pPr>
      <w:r w:rsidRPr="00AB303A">
        <w:rPr>
          <w:rFonts w:ascii="黑体" w:eastAsia="黑体" w:hAnsi="华文仿宋"/>
          <w:noProof/>
        </w:rPr>
        <w:drawing>
          <wp:inline distT="0" distB="0" distL="0" distR="0">
            <wp:extent cx="5600700" cy="2766060"/>
            <wp:effectExtent l="0" t="0" r="0" b="0"/>
            <wp:docPr id="31" name="对象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="001327CD" w:rsidRPr="00AB303A">
        <w:rPr>
          <w:rFonts w:ascii="宋体" w:eastAsia="宋体" w:hAnsi="宋体" w:hint="eastAsia"/>
          <w:sz w:val="28"/>
          <w:szCs w:val="28"/>
        </w:rPr>
        <w:t>图</w:t>
      </w:r>
      <w:r w:rsidR="00B837E3" w:rsidRPr="00AB303A">
        <w:rPr>
          <w:rFonts w:ascii="宋体" w:eastAsia="宋体" w:hAnsi="宋体" w:hint="eastAsia"/>
          <w:sz w:val="28"/>
          <w:szCs w:val="28"/>
        </w:rPr>
        <w:t>2</w:t>
      </w:r>
      <w:r w:rsidR="00730635" w:rsidRPr="00AB303A">
        <w:rPr>
          <w:rFonts w:ascii="宋体" w:eastAsia="宋体" w:hAnsi="宋体" w:hint="eastAsia"/>
          <w:sz w:val="28"/>
          <w:szCs w:val="28"/>
        </w:rPr>
        <w:t>8</w:t>
      </w:r>
      <w:r w:rsidR="001327CD" w:rsidRPr="00AB303A">
        <w:rPr>
          <w:rFonts w:ascii="宋体" w:eastAsia="宋体" w:hAnsi="宋体" w:hint="eastAsia"/>
          <w:sz w:val="28"/>
          <w:szCs w:val="28"/>
        </w:rPr>
        <w:t xml:space="preserve">  白纸板20</w:t>
      </w:r>
      <w:r w:rsidR="00AB303A">
        <w:rPr>
          <w:rFonts w:ascii="宋体" w:eastAsia="宋体" w:hAnsi="宋体" w:hint="eastAsia"/>
          <w:sz w:val="28"/>
          <w:szCs w:val="28"/>
        </w:rPr>
        <w:t>1</w:t>
      </w:r>
      <w:r w:rsidR="00F54BBE" w:rsidRPr="00AB303A">
        <w:rPr>
          <w:rFonts w:ascii="宋体" w:eastAsia="宋体" w:hAnsi="宋体" w:hint="eastAsia"/>
          <w:sz w:val="28"/>
          <w:szCs w:val="28"/>
        </w:rPr>
        <w:t>0</w:t>
      </w:r>
      <w:r w:rsidR="001327CD" w:rsidRPr="00AB303A">
        <w:rPr>
          <w:rFonts w:ascii="宋体" w:eastAsia="宋体" w:hAnsi="宋体" w:hint="eastAsia"/>
          <w:sz w:val="28"/>
          <w:szCs w:val="28"/>
        </w:rPr>
        <w:t>～20</w:t>
      </w:r>
      <w:r w:rsidR="007A4BF1" w:rsidRPr="00AB303A">
        <w:rPr>
          <w:rFonts w:ascii="宋体" w:eastAsia="宋体" w:hAnsi="宋体" w:hint="eastAsia"/>
          <w:sz w:val="28"/>
          <w:szCs w:val="28"/>
        </w:rPr>
        <w:t>1</w:t>
      </w:r>
      <w:r w:rsidR="00AB303A">
        <w:rPr>
          <w:rFonts w:ascii="宋体" w:eastAsia="宋体" w:hAnsi="宋体" w:hint="eastAsia"/>
          <w:sz w:val="28"/>
          <w:szCs w:val="28"/>
        </w:rPr>
        <w:t>9</w:t>
      </w:r>
      <w:r w:rsidR="001327CD" w:rsidRPr="00AB303A">
        <w:rPr>
          <w:rFonts w:ascii="宋体" w:eastAsia="宋体" w:hAnsi="宋体" w:hint="eastAsia"/>
          <w:sz w:val="28"/>
          <w:szCs w:val="28"/>
        </w:rPr>
        <w:t>年进口量及出口量</w:t>
      </w:r>
    </w:p>
    <w:p w:rsidR="001327CD" w:rsidRPr="00AB303A" w:rsidRDefault="001327CD" w:rsidP="002F2A36">
      <w:pPr>
        <w:ind w:firstLine="696"/>
        <w:rPr>
          <w:rFonts w:ascii="宋体" w:eastAsia="宋体" w:hAnsi="宋体"/>
        </w:rPr>
      </w:pPr>
    </w:p>
    <w:p w:rsidR="001327CD" w:rsidRPr="00AB303A" w:rsidRDefault="001327CD" w:rsidP="002F2A36">
      <w:pPr>
        <w:ind w:firstLine="696"/>
        <w:rPr>
          <w:rFonts w:ascii="宋体" w:eastAsia="宋体" w:hAnsi="宋体"/>
        </w:rPr>
      </w:pPr>
    </w:p>
    <w:p w:rsidR="001327CD" w:rsidRPr="00AB303A" w:rsidRDefault="001327CD" w:rsidP="002F2A36">
      <w:pPr>
        <w:ind w:firstLine="696"/>
        <w:rPr>
          <w:rFonts w:ascii="宋体" w:eastAsia="宋体" w:hAnsi="宋体"/>
        </w:rPr>
      </w:pPr>
    </w:p>
    <w:p w:rsidR="002F2A36" w:rsidRPr="00AB303A" w:rsidRDefault="00FA2B4A" w:rsidP="002F2A36">
      <w:pPr>
        <w:ind w:firstLine="696"/>
        <w:rPr>
          <w:rFonts w:ascii="宋体" w:eastAsia="宋体" w:hAnsi="宋体"/>
        </w:rPr>
      </w:pPr>
      <w:r w:rsidRPr="00AB303A">
        <w:rPr>
          <w:rFonts w:ascii="宋体" w:eastAsia="宋体" w:hAnsi="宋体" w:hint="eastAsia"/>
        </w:rPr>
        <w:t>其中：涂布白纸板：</w:t>
      </w:r>
      <w:r w:rsidR="00C53037" w:rsidRPr="00AB303A">
        <w:rPr>
          <w:rFonts w:ascii="宋体" w:eastAsia="宋体" w:hAnsi="宋体" w:hint="eastAsia"/>
        </w:rPr>
        <w:t>20</w:t>
      </w:r>
      <w:r w:rsidR="00D5174C">
        <w:rPr>
          <w:rFonts w:ascii="宋体" w:eastAsia="宋体" w:hAnsi="宋体" w:hint="eastAsia"/>
        </w:rPr>
        <w:t>19</w:t>
      </w:r>
      <w:r w:rsidR="00C53037" w:rsidRPr="00AB303A">
        <w:rPr>
          <w:rFonts w:ascii="宋体" w:eastAsia="宋体" w:hAnsi="宋体" w:hint="eastAsia"/>
        </w:rPr>
        <w:t>年</w:t>
      </w:r>
      <w:r w:rsidR="00D5174C">
        <w:rPr>
          <w:rFonts w:ascii="宋体" w:eastAsia="宋体" w:hAnsi="宋体" w:hint="eastAsia"/>
        </w:rPr>
        <w:t>进口量小于</w:t>
      </w:r>
      <w:r w:rsidR="006C7EC3" w:rsidRPr="00AB303A">
        <w:rPr>
          <w:rFonts w:ascii="宋体" w:eastAsia="宋体" w:hAnsi="宋体" w:hint="eastAsia"/>
        </w:rPr>
        <w:t>出口</w:t>
      </w:r>
      <w:r w:rsidR="00C53037" w:rsidRPr="00AB303A">
        <w:rPr>
          <w:rFonts w:ascii="宋体" w:eastAsia="宋体" w:hAnsi="宋体" w:hint="eastAsia"/>
        </w:rPr>
        <w:t>量</w:t>
      </w:r>
      <w:r w:rsidR="002F2A36" w:rsidRPr="00AB303A">
        <w:rPr>
          <w:rFonts w:ascii="宋体" w:eastAsia="宋体" w:hAnsi="宋体" w:hint="eastAsia"/>
        </w:rPr>
        <w:t>，净</w:t>
      </w:r>
      <w:r w:rsidR="006C7EC3" w:rsidRPr="00AB303A">
        <w:rPr>
          <w:rFonts w:ascii="宋体" w:eastAsia="宋体" w:hAnsi="宋体" w:hint="eastAsia"/>
        </w:rPr>
        <w:t>出口</w:t>
      </w:r>
      <w:r w:rsidR="002F2A36" w:rsidRPr="00AB303A">
        <w:rPr>
          <w:rFonts w:ascii="宋体" w:eastAsia="宋体" w:hAnsi="宋体" w:hint="eastAsia"/>
        </w:rPr>
        <w:t>量</w:t>
      </w:r>
      <w:r w:rsidR="001F11D6" w:rsidRPr="00AB303A">
        <w:rPr>
          <w:rFonts w:ascii="宋体" w:eastAsia="宋体" w:hAnsi="宋体" w:hint="eastAsia"/>
        </w:rPr>
        <w:t>1</w:t>
      </w:r>
      <w:r w:rsidR="00D5174C">
        <w:rPr>
          <w:rFonts w:ascii="宋体" w:eastAsia="宋体" w:hAnsi="宋体" w:hint="eastAsia"/>
        </w:rPr>
        <w:t>34</w:t>
      </w:r>
      <w:r w:rsidR="002F2A36" w:rsidRPr="00AB303A">
        <w:rPr>
          <w:rFonts w:ascii="宋体" w:eastAsia="宋体" w:hAnsi="宋体" w:hint="eastAsia"/>
        </w:rPr>
        <w:t>万吨</w:t>
      </w:r>
      <w:r w:rsidR="00C46367" w:rsidRPr="00AB303A">
        <w:rPr>
          <w:rFonts w:ascii="宋体" w:eastAsia="宋体" w:hAnsi="宋体" w:hint="eastAsia"/>
        </w:rPr>
        <w:t>。</w:t>
      </w:r>
    </w:p>
    <w:p w:rsidR="00FA2B4A" w:rsidRPr="00AB303A" w:rsidRDefault="00FA2B4A" w:rsidP="00C53037">
      <w:pPr>
        <w:ind w:firstLineChars="200" w:firstLine="624"/>
        <w:rPr>
          <w:rFonts w:ascii="宋体" w:eastAsia="宋体" w:hAnsi="宋体"/>
          <w:sz w:val="28"/>
          <w:szCs w:val="28"/>
        </w:rPr>
      </w:pPr>
    </w:p>
    <w:p w:rsidR="00FA2B4A" w:rsidRPr="00AB303A" w:rsidRDefault="00F36683" w:rsidP="00993432">
      <w:pPr>
        <w:jc w:val="center"/>
        <w:rPr>
          <w:rFonts w:ascii="宋体" w:eastAsia="宋体" w:hAnsi="宋体"/>
        </w:rPr>
      </w:pPr>
      <w:r w:rsidRPr="00AB303A">
        <w:rPr>
          <w:rFonts w:ascii="黑体" w:eastAsia="黑体" w:hAnsi="华文仿宋"/>
          <w:noProof/>
        </w:rPr>
        <w:drawing>
          <wp:inline distT="0" distB="0" distL="0" distR="0">
            <wp:extent cx="5600700" cy="2644140"/>
            <wp:effectExtent l="0" t="0" r="0" b="0"/>
            <wp:docPr id="32" name="对象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1327CD" w:rsidRPr="00AB303A">
        <w:rPr>
          <w:rFonts w:ascii="宋体" w:eastAsia="宋体" w:hAnsi="宋体" w:hint="eastAsia"/>
          <w:sz w:val="28"/>
          <w:szCs w:val="28"/>
        </w:rPr>
        <w:t>图</w:t>
      </w:r>
      <w:r w:rsidR="00B837E3" w:rsidRPr="00AB303A">
        <w:rPr>
          <w:rFonts w:ascii="宋体" w:eastAsia="宋体" w:hAnsi="宋体" w:hint="eastAsia"/>
          <w:sz w:val="28"/>
          <w:szCs w:val="28"/>
        </w:rPr>
        <w:t>2</w:t>
      </w:r>
      <w:r w:rsidR="00730635" w:rsidRPr="00AB303A">
        <w:rPr>
          <w:rFonts w:ascii="宋体" w:eastAsia="宋体" w:hAnsi="宋体" w:hint="eastAsia"/>
          <w:sz w:val="28"/>
          <w:szCs w:val="28"/>
        </w:rPr>
        <w:t>9</w:t>
      </w:r>
      <w:r w:rsidR="001327CD" w:rsidRPr="00AB303A">
        <w:rPr>
          <w:rFonts w:ascii="宋体" w:eastAsia="宋体" w:hAnsi="宋体" w:hint="eastAsia"/>
          <w:sz w:val="28"/>
          <w:szCs w:val="28"/>
        </w:rPr>
        <w:t xml:space="preserve">  涂布白纸板20</w:t>
      </w:r>
      <w:r w:rsidR="00D5174C">
        <w:rPr>
          <w:rFonts w:ascii="宋体" w:eastAsia="宋体" w:hAnsi="宋体" w:hint="eastAsia"/>
          <w:sz w:val="28"/>
          <w:szCs w:val="28"/>
        </w:rPr>
        <w:t>10</w:t>
      </w:r>
      <w:r w:rsidR="001327CD" w:rsidRPr="00AB303A">
        <w:rPr>
          <w:rFonts w:ascii="宋体" w:eastAsia="宋体" w:hAnsi="宋体" w:hint="eastAsia"/>
          <w:sz w:val="28"/>
          <w:szCs w:val="28"/>
        </w:rPr>
        <w:t>～20</w:t>
      </w:r>
      <w:r w:rsidR="00D5174C">
        <w:rPr>
          <w:rFonts w:ascii="宋体" w:eastAsia="宋体" w:hAnsi="宋体" w:hint="eastAsia"/>
          <w:sz w:val="28"/>
          <w:szCs w:val="28"/>
        </w:rPr>
        <w:t>19</w:t>
      </w:r>
      <w:r w:rsidR="001327CD" w:rsidRPr="00AB303A">
        <w:rPr>
          <w:rFonts w:ascii="宋体" w:eastAsia="宋体" w:hAnsi="宋体" w:hint="eastAsia"/>
          <w:sz w:val="28"/>
          <w:szCs w:val="28"/>
        </w:rPr>
        <w:t>年进口量及出口量</w:t>
      </w:r>
    </w:p>
    <w:p w:rsidR="001327CD" w:rsidRPr="00AB303A" w:rsidRDefault="001327CD" w:rsidP="002F2A36">
      <w:pPr>
        <w:ind w:firstLine="696"/>
        <w:rPr>
          <w:rFonts w:ascii="宋体" w:eastAsia="宋体" w:hAnsi="宋体"/>
          <w:spacing w:val="-10"/>
        </w:rPr>
      </w:pPr>
    </w:p>
    <w:p w:rsidR="001327CD" w:rsidRPr="00AB303A" w:rsidRDefault="001327CD" w:rsidP="002F2A36">
      <w:pPr>
        <w:ind w:firstLine="696"/>
        <w:rPr>
          <w:rFonts w:ascii="宋体" w:eastAsia="宋体" w:hAnsi="宋体"/>
          <w:spacing w:val="-10"/>
        </w:rPr>
      </w:pPr>
    </w:p>
    <w:p w:rsidR="002F2A36" w:rsidRPr="004D7518" w:rsidRDefault="00FA2B4A" w:rsidP="002F2A36">
      <w:pPr>
        <w:ind w:firstLine="696"/>
        <w:rPr>
          <w:rFonts w:ascii="宋体" w:eastAsia="宋体" w:hAnsi="宋体"/>
          <w:spacing w:val="-10"/>
        </w:rPr>
      </w:pPr>
      <w:r w:rsidRPr="004D7518">
        <w:rPr>
          <w:rFonts w:ascii="宋体" w:eastAsia="宋体" w:hAnsi="宋体" w:hint="eastAsia"/>
          <w:spacing w:val="-10"/>
        </w:rPr>
        <w:lastRenderedPageBreak/>
        <w:t>7、箱纸板：</w:t>
      </w:r>
      <w:r w:rsidR="00597EFE" w:rsidRPr="004D7518">
        <w:rPr>
          <w:rFonts w:ascii="宋体" w:eastAsia="宋体" w:hAnsi="宋体" w:hint="eastAsia"/>
          <w:spacing w:val="-10"/>
        </w:rPr>
        <w:t>20</w:t>
      </w:r>
      <w:r w:rsidR="001F11D6" w:rsidRPr="004D7518">
        <w:rPr>
          <w:rFonts w:ascii="宋体" w:eastAsia="宋体" w:hAnsi="宋体" w:hint="eastAsia"/>
          <w:spacing w:val="-10"/>
        </w:rPr>
        <w:t>1</w:t>
      </w:r>
      <w:r w:rsidR="004D7518">
        <w:rPr>
          <w:rFonts w:ascii="宋体" w:eastAsia="宋体" w:hAnsi="宋体" w:hint="eastAsia"/>
          <w:spacing w:val="-10"/>
        </w:rPr>
        <w:t>9</w:t>
      </w:r>
      <w:r w:rsidR="00DC604F" w:rsidRPr="004D7518">
        <w:rPr>
          <w:rFonts w:ascii="宋体" w:eastAsia="宋体" w:hAnsi="宋体" w:hint="eastAsia"/>
          <w:spacing w:val="-10"/>
        </w:rPr>
        <w:t>年进口量大于出口量</w:t>
      </w:r>
      <w:r w:rsidR="002F2A36" w:rsidRPr="004D7518">
        <w:rPr>
          <w:rFonts w:ascii="宋体" w:eastAsia="宋体" w:hAnsi="宋体" w:hint="eastAsia"/>
          <w:spacing w:val="-10"/>
        </w:rPr>
        <w:t>，净进口量</w:t>
      </w:r>
      <w:r w:rsidR="004D7518">
        <w:rPr>
          <w:rFonts w:ascii="宋体" w:eastAsia="宋体" w:hAnsi="宋体" w:hint="eastAsia"/>
          <w:spacing w:val="-10"/>
        </w:rPr>
        <w:t>213</w:t>
      </w:r>
      <w:r w:rsidR="002F2A36" w:rsidRPr="004D7518">
        <w:rPr>
          <w:rFonts w:ascii="宋体" w:eastAsia="宋体" w:hAnsi="宋体" w:hint="eastAsia"/>
          <w:spacing w:val="-10"/>
        </w:rPr>
        <w:t>万吨</w:t>
      </w:r>
      <w:r w:rsidR="00C46367" w:rsidRPr="004D7518">
        <w:rPr>
          <w:rFonts w:ascii="宋体" w:eastAsia="宋体" w:hAnsi="宋体" w:hint="eastAsia"/>
          <w:spacing w:val="-10"/>
        </w:rPr>
        <w:t>。</w:t>
      </w:r>
    </w:p>
    <w:p w:rsidR="00FA2B4A" w:rsidRPr="004D7518" w:rsidRDefault="00FA2B4A" w:rsidP="00DC604F">
      <w:pPr>
        <w:ind w:firstLineChars="200" w:firstLine="624"/>
        <w:rPr>
          <w:rFonts w:ascii="宋体" w:eastAsia="宋体" w:hAnsi="宋体"/>
          <w:sz w:val="28"/>
          <w:szCs w:val="28"/>
        </w:rPr>
      </w:pPr>
    </w:p>
    <w:p w:rsidR="00FA2B4A" w:rsidRPr="004D7518" w:rsidRDefault="00F36683" w:rsidP="00363472">
      <w:pPr>
        <w:jc w:val="center"/>
        <w:rPr>
          <w:rFonts w:ascii="宋体" w:eastAsia="宋体" w:hAnsi="宋体"/>
        </w:rPr>
      </w:pPr>
      <w:r w:rsidRPr="004D7518">
        <w:rPr>
          <w:rFonts w:ascii="黑体" w:eastAsia="黑体" w:hAnsi="华文仿宋"/>
          <w:noProof/>
        </w:rPr>
        <w:drawing>
          <wp:inline distT="0" distB="0" distL="0" distR="0">
            <wp:extent cx="5600700" cy="2705100"/>
            <wp:effectExtent l="0" t="0" r="0" b="0"/>
            <wp:docPr id="33" name="对象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993432" w:rsidRPr="004D7518">
        <w:rPr>
          <w:rFonts w:ascii="宋体" w:eastAsia="宋体" w:hAnsi="宋体" w:hint="eastAsia"/>
          <w:sz w:val="28"/>
          <w:szCs w:val="28"/>
        </w:rPr>
        <w:t>图</w:t>
      </w:r>
      <w:r w:rsidR="00730635" w:rsidRPr="004D7518">
        <w:rPr>
          <w:rFonts w:ascii="宋体" w:eastAsia="宋体" w:hAnsi="宋体" w:hint="eastAsia"/>
          <w:sz w:val="28"/>
          <w:szCs w:val="28"/>
        </w:rPr>
        <w:t>30</w:t>
      </w:r>
      <w:r w:rsidR="00993432" w:rsidRPr="004D7518">
        <w:rPr>
          <w:rFonts w:ascii="宋体" w:eastAsia="宋体" w:hAnsi="宋体" w:hint="eastAsia"/>
          <w:sz w:val="28"/>
          <w:szCs w:val="28"/>
        </w:rPr>
        <w:t xml:space="preserve">  箱纸板20</w:t>
      </w:r>
      <w:r w:rsidR="00526D7C">
        <w:rPr>
          <w:rFonts w:ascii="宋体" w:eastAsia="宋体" w:hAnsi="宋体" w:hint="eastAsia"/>
          <w:sz w:val="28"/>
          <w:szCs w:val="28"/>
        </w:rPr>
        <w:t>10</w:t>
      </w:r>
      <w:r w:rsidR="00993432" w:rsidRPr="004D7518">
        <w:rPr>
          <w:rFonts w:ascii="宋体" w:eastAsia="宋体" w:hAnsi="宋体" w:hint="eastAsia"/>
          <w:sz w:val="28"/>
          <w:szCs w:val="28"/>
        </w:rPr>
        <w:t>～20</w:t>
      </w:r>
      <w:r w:rsidR="00597EFE" w:rsidRPr="004D7518">
        <w:rPr>
          <w:rFonts w:ascii="宋体" w:eastAsia="宋体" w:hAnsi="宋体" w:hint="eastAsia"/>
          <w:sz w:val="28"/>
          <w:szCs w:val="28"/>
        </w:rPr>
        <w:t>1</w:t>
      </w:r>
      <w:r w:rsidR="00526D7C">
        <w:rPr>
          <w:rFonts w:ascii="宋体" w:eastAsia="宋体" w:hAnsi="宋体" w:hint="eastAsia"/>
          <w:sz w:val="28"/>
          <w:szCs w:val="28"/>
        </w:rPr>
        <w:t>9</w:t>
      </w:r>
      <w:r w:rsidR="00993432" w:rsidRPr="004D7518">
        <w:rPr>
          <w:rFonts w:ascii="宋体" w:eastAsia="宋体" w:hAnsi="宋体" w:hint="eastAsia"/>
          <w:sz w:val="28"/>
          <w:szCs w:val="28"/>
        </w:rPr>
        <w:t>年进口量及出口量</w:t>
      </w:r>
    </w:p>
    <w:p w:rsidR="00FA2B4A" w:rsidRPr="004D7518" w:rsidRDefault="00FA2B4A" w:rsidP="00FA2B4A">
      <w:pPr>
        <w:rPr>
          <w:rFonts w:ascii="黑体" w:eastAsia="黑体" w:hAnsi="华文仿宋"/>
        </w:rPr>
      </w:pPr>
    </w:p>
    <w:p w:rsidR="00993432" w:rsidRPr="00526D7C" w:rsidRDefault="00993432" w:rsidP="00FA2B4A">
      <w:pPr>
        <w:rPr>
          <w:rFonts w:ascii="黑体" w:eastAsia="黑体" w:hAnsi="华文仿宋"/>
        </w:rPr>
      </w:pPr>
    </w:p>
    <w:p w:rsidR="00993432" w:rsidRPr="00526D7C" w:rsidRDefault="00993432" w:rsidP="00FA2B4A">
      <w:pPr>
        <w:rPr>
          <w:rFonts w:ascii="黑体" w:eastAsia="黑体" w:hAnsi="华文仿宋"/>
        </w:rPr>
      </w:pPr>
    </w:p>
    <w:p w:rsidR="002F2A36" w:rsidRPr="00526D7C" w:rsidRDefault="00FA2B4A" w:rsidP="002F2A36">
      <w:pPr>
        <w:ind w:firstLine="696"/>
        <w:rPr>
          <w:rFonts w:ascii="宋体" w:eastAsia="宋体" w:hAnsi="宋体"/>
          <w:spacing w:val="-14"/>
        </w:rPr>
      </w:pPr>
      <w:r w:rsidRPr="00526D7C">
        <w:rPr>
          <w:rFonts w:ascii="宋体" w:eastAsia="宋体" w:hAnsi="宋体" w:hint="eastAsia"/>
          <w:spacing w:val="-14"/>
        </w:rPr>
        <w:t>8、瓦楞原纸：</w:t>
      </w:r>
      <w:r w:rsidR="0092354B" w:rsidRPr="00526D7C">
        <w:rPr>
          <w:rFonts w:ascii="宋体" w:eastAsia="宋体" w:hAnsi="宋体" w:hint="eastAsia"/>
          <w:spacing w:val="-14"/>
        </w:rPr>
        <w:t>2</w:t>
      </w:r>
      <w:r w:rsidR="008B5A4E" w:rsidRPr="00526D7C">
        <w:rPr>
          <w:rFonts w:ascii="宋体" w:eastAsia="宋体" w:hAnsi="宋体" w:hint="eastAsia"/>
          <w:spacing w:val="-14"/>
        </w:rPr>
        <w:t>01</w:t>
      </w:r>
      <w:r w:rsidR="00526D7C">
        <w:rPr>
          <w:rFonts w:ascii="宋体" w:eastAsia="宋体" w:hAnsi="宋体" w:hint="eastAsia"/>
          <w:spacing w:val="-14"/>
        </w:rPr>
        <w:t>9</w:t>
      </w:r>
      <w:r w:rsidR="0092354B" w:rsidRPr="00526D7C">
        <w:rPr>
          <w:rFonts w:ascii="宋体" w:eastAsia="宋体" w:hAnsi="宋体" w:hint="eastAsia"/>
          <w:spacing w:val="-14"/>
        </w:rPr>
        <w:t>年</w:t>
      </w:r>
      <w:r w:rsidR="00E31C0B" w:rsidRPr="00526D7C">
        <w:rPr>
          <w:rFonts w:ascii="宋体" w:eastAsia="宋体" w:hAnsi="宋体" w:hint="eastAsia"/>
          <w:spacing w:val="-14"/>
        </w:rPr>
        <w:t>进口量</w:t>
      </w:r>
      <w:r w:rsidR="0092354B" w:rsidRPr="00526D7C">
        <w:rPr>
          <w:rFonts w:ascii="宋体" w:eastAsia="宋体" w:hAnsi="宋体" w:hint="eastAsia"/>
          <w:spacing w:val="-14"/>
        </w:rPr>
        <w:t>大于</w:t>
      </w:r>
      <w:r w:rsidR="00E31C0B" w:rsidRPr="00526D7C">
        <w:rPr>
          <w:rFonts w:ascii="宋体" w:eastAsia="宋体" w:hAnsi="宋体" w:hint="eastAsia"/>
          <w:spacing w:val="-14"/>
        </w:rPr>
        <w:t>出口</w:t>
      </w:r>
      <w:r w:rsidR="0092354B" w:rsidRPr="00526D7C">
        <w:rPr>
          <w:rFonts w:ascii="宋体" w:eastAsia="宋体" w:hAnsi="宋体" w:hint="eastAsia"/>
          <w:spacing w:val="-14"/>
        </w:rPr>
        <w:t>量</w:t>
      </w:r>
      <w:r w:rsidR="002F2A36" w:rsidRPr="00526D7C">
        <w:rPr>
          <w:rFonts w:ascii="宋体" w:eastAsia="宋体" w:hAnsi="宋体" w:hint="eastAsia"/>
          <w:spacing w:val="-14"/>
        </w:rPr>
        <w:t>，净</w:t>
      </w:r>
      <w:r w:rsidR="00E31C0B" w:rsidRPr="00526D7C">
        <w:rPr>
          <w:rFonts w:ascii="宋体" w:eastAsia="宋体" w:hAnsi="宋体" w:hint="eastAsia"/>
          <w:spacing w:val="-14"/>
        </w:rPr>
        <w:t>进口</w:t>
      </w:r>
      <w:r w:rsidR="002F2A36" w:rsidRPr="00526D7C">
        <w:rPr>
          <w:rFonts w:ascii="宋体" w:eastAsia="宋体" w:hAnsi="宋体" w:hint="eastAsia"/>
          <w:spacing w:val="-14"/>
        </w:rPr>
        <w:t>量</w:t>
      </w:r>
      <w:r w:rsidR="00526D7C">
        <w:rPr>
          <w:rFonts w:ascii="宋体" w:eastAsia="宋体" w:hAnsi="宋体" w:hint="eastAsia"/>
          <w:spacing w:val="-14"/>
        </w:rPr>
        <w:t>154</w:t>
      </w:r>
      <w:r w:rsidR="002F2A36" w:rsidRPr="00526D7C">
        <w:rPr>
          <w:rFonts w:ascii="宋体" w:eastAsia="宋体" w:hAnsi="宋体" w:hint="eastAsia"/>
          <w:spacing w:val="-14"/>
        </w:rPr>
        <w:t>万吨</w:t>
      </w:r>
      <w:r w:rsidR="00C46367" w:rsidRPr="00526D7C">
        <w:rPr>
          <w:rFonts w:ascii="宋体" w:eastAsia="宋体" w:hAnsi="宋体" w:hint="eastAsia"/>
          <w:spacing w:val="-14"/>
        </w:rPr>
        <w:t>。</w:t>
      </w:r>
    </w:p>
    <w:p w:rsidR="00FA2B4A" w:rsidRPr="00526D7C" w:rsidRDefault="00FA2B4A" w:rsidP="0092354B">
      <w:pPr>
        <w:ind w:firstLineChars="200" w:firstLine="624"/>
        <w:rPr>
          <w:rFonts w:ascii="宋体" w:eastAsia="宋体" w:hAnsi="宋体"/>
          <w:sz w:val="28"/>
          <w:szCs w:val="28"/>
        </w:rPr>
      </w:pPr>
    </w:p>
    <w:p w:rsidR="00FA2B4A" w:rsidRPr="00526D7C" w:rsidRDefault="00F36683" w:rsidP="00D951A2">
      <w:pPr>
        <w:jc w:val="center"/>
        <w:rPr>
          <w:rFonts w:ascii="宋体" w:eastAsia="宋体" w:hAnsi="宋体"/>
        </w:rPr>
      </w:pPr>
      <w:r w:rsidRPr="00526D7C">
        <w:rPr>
          <w:rFonts w:ascii="黑体" w:eastAsia="黑体" w:hAnsi="华文仿宋"/>
          <w:noProof/>
        </w:rPr>
        <w:drawing>
          <wp:inline distT="0" distB="0" distL="0" distR="0">
            <wp:extent cx="5600700" cy="3063240"/>
            <wp:effectExtent l="0" t="0" r="0" b="0"/>
            <wp:docPr id="34" name="对象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D951A2" w:rsidRPr="00526D7C">
        <w:rPr>
          <w:rFonts w:ascii="宋体" w:eastAsia="宋体" w:hAnsi="宋体" w:hint="eastAsia"/>
          <w:sz w:val="28"/>
          <w:szCs w:val="28"/>
        </w:rPr>
        <w:t>图</w:t>
      </w:r>
      <w:r w:rsidR="00A45C55" w:rsidRPr="00526D7C">
        <w:rPr>
          <w:rFonts w:ascii="宋体" w:eastAsia="宋体" w:hAnsi="宋体" w:hint="eastAsia"/>
          <w:sz w:val="28"/>
          <w:szCs w:val="28"/>
        </w:rPr>
        <w:t>3</w:t>
      </w:r>
      <w:r w:rsidR="00730635" w:rsidRPr="00526D7C">
        <w:rPr>
          <w:rFonts w:ascii="宋体" w:eastAsia="宋体" w:hAnsi="宋体" w:hint="eastAsia"/>
          <w:sz w:val="28"/>
          <w:szCs w:val="28"/>
        </w:rPr>
        <w:t>1</w:t>
      </w:r>
      <w:r w:rsidR="00D951A2" w:rsidRPr="00526D7C">
        <w:rPr>
          <w:rFonts w:ascii="宋体" w:eastAsia="宋体" w:hAnsi="宋体" w:hint="eastAsia"/>
          <w:sz w:val="28"/>
          <w:szCs w:val="28"/>
        </w:rPr>
        <w:t xml:space="preserve">  瓦楞原纸20</w:t>
      </w:r>
      <w:r w:rsidR="00526D7C">
        <w:rPr>
          <w:rFonts w:ascii="宋体" w:eastAsia="宋体" w:hAnsi="宋体" w:hint="eastAsia"/>
          <w:sz w:val="28"/>
          <w:szCs w:val="28"/>
        </w:rPr>
        <w:t>10</w:t>
      </w:r>
      <w:r w:rsidR="00D951A2" w:rsidRPr="00526D7C">
        <w:rPr>
          <w:rFonts w:ascii="宋体" w:eastAsia="宋体" w:hAnsi="宋体" w:hint="eastAsia"/>
          <w:sz w:val="28"/>
          <w:szCs w:val="28"/>
        </w:rPr>
        <w:t>～2</w:t>
      </w:r>
      <w:r w:rsidR="007A4BF1" w:rsidRPr="00526D7C">
        <w:rPr>
          <w:rFonts w:ascii="宋体" w:eastAsia="宋体" w:hAnsi="宋体" w:hint="eastAsia"/>
          <w:sz w:val="28"/>
          <w:szCs w:val="28"/>
        </w:rPr>
        <w:t>01</w:t>
      </w:r>
      <w:r w:rsidR="00526D7C">
        <w:rPr>
          <w:rFonts w:ascii="宋体" w:eastAsia="宋体" w:hAnsi="宋体" w:hint="eastAsia"/>
          <w:sz w:val="28"/>
          <w:szCs w:val="28"/>
        </w:rPr>
        <w:t>9</w:t>
      </w:r>
      <w:r w:rsidR="00D951A2" w:rsidRPr="00526D7C">
        <w:rPr>
          <w:rFonts w:ascii="宋体" w:eastAsia="宋体" w:hAnsi="宋体" w:hint="eastAsia"/>
          <w:sz w:val="28"/>
          <w:szCs w:val="28"/>
        </w:rPr>
        <w:t>年进口量及出口量</w:t>
      </w:r>
    </w:p>
    <w:p w:rsidR="00960763" w:rsidRPr="00526D7C" w:rsidRDefault="00960763" w:rsidP="002F2A36">
      <w:pPr>
        <w:ind w:firstLine="696"/>
        <w:rPr>
          <w:rFonts w:ascii="宋体" w:eastAsia="宋体" w:hAnsi="宋体"/>
        </w:rPr>
      </w:pPr>
    </w:p>
    <w:p w:rsidR="00960763" w:rsidRPr="00526D7C" w:rsidRDefault="00960763" w:rsidP="002F2A36">
      <w:pPr>
        <w:ind w:firstLine="696"/>
        <w:rPr>
          <w:rFonts w:ascii="宋体" w:eastAsia="宋体" w:hAnsi="宋体"/>
        </w:rPr>
      </w:pPr>
    </w:p>
    <w:p w:rsidR="005F4E8B" w:rsidRPr="00EE75AE" w:rsidRDefault="005F4E8B" w:rsidP="002072C5">
      <w:pPr>
        <w:ind w:firstLine="696"/>
        <w:rPr>
          <w:rFonts w:ascii="宋体" w:eastAsia="宋体" w:hAnsi="宋体"/>
          <w:sz w:val="28"/>
          <w:szCs w:val="28"/>
        </w:rPr>
      </w:pPr>
      <w:r w:rsidRPr="00EE75AE">
        <w:rPr>
          <w:rFonts w:ascii="宋体" w:eastAsia="宋体" w:hAnsi="宋体" w:hint="eastAsia"/>
        </w:rPr>
        <w:lastRenderedPageBreak/>
        <w:t>9、特种纸及纸板：</w:t>
      </w:r>
      <w:r w:rsidR="0092354B" w:rsidRPr="00EE75AE">
        <w:rPr>
          <w:rFonts w:ascii="宋体" w:eastAsia="宋体" w:hAnsi="宋体" w:hint="eastAsia"/>
        </w:rPr>
        <w:t>2</w:t>
      </w:r>
      <w:r w:rsidR="008B5A4E" w:rsidRPr="00EE75AE">
        <w:rPr>
          <w:rFonts w:ascii="宋体" w:eastAsia="宋体" w:hAnsi="宋体" w:hint="eastAsia"/>
        </w:rPr>
        <w:t>0</w:t>
      </w:r>
      <w:r w:rsidR="00EE75AE">
        <w:rPr>
          <w:rFonts w:ascii="宋体" w:eastAsia="宋体" w:hAnsi="宋体" w:hint="eastAsia"/>
        </w:rPr>
        <w:t>19</w:t>
      </w:r>
      <w:r w:rsidR="0092354B" w:rsidRPr="00EE75AE">
        <w:rPr>
          <w:rFonts w:ascii="宋体" w:eastAsia="宋体" w:hAnsi="宋体" w:hint="eastAsia"/>
        </w:rPr>
        <w:t>年</w:t>
      </w:r>
      <w:r w:rsidR="00EE75AE">
        <w:rPr>
          <w:rFonts w:ascii="宋体" w:eastAsia="宋体" w:hAnsi="宋体" w:hint="eastAsia"/>
        </w:rPr>
        <w:t>进口量小于</w:t>
      </w:r>
      <w:r w:rsidR="00AD5385" w:rsidRPr="00EE75AE">
        <w:rPr>
          <w:rFonts w:ascii="宋体" w:eastAsia="宋体" w:hAnsi="宋体" w:hint="eastAsia"/>
        </w:rPr>
        <w:t>出</w:t>
      </w:r>
      <w:r w:rsidR="0092354B" w:rsidRPr="00EE75AE">
        <w:rPr>
          <w:rFonts w:ascii="宋体" w:eastAsia="宋体" w:hAnsi="宋体" w:hint="eastAsia"/>
        </w:rPr>
        <w:t>口量</w:t>
      </w:r>
      <w:r w:rsidR="002F2A36" w:rsidRPr="00EE75AE">
        <w:rPr>
          <w:rFonts w:ascii="宋体" w:eastAsia="宋体" w:hAnsi="宋体" w:hint="eastAsia"/>
        </w:rPr>
        <w:t>，净</w:t>
      </w:r>
      <w:r w:rsidR="00AD5385" w:rsidRPr="00EE75AE">
        <w:rPr>
          <w:rFonts w:ascii="宋体" w:eastAsia="宋体" w:hAnsi="宋体" w:hint="eastAsia"/>
        </w:rPr>
        <w:t>出口</w:t>
      </w:r>
      <w:r w:rsidR="002F2A36" w:rsidRPr="00EE75AE">
        <w:rPr>
          <w:rFonts w:ascii="宋体" w:eastAsia="宋体" w:hAnsi="宋体" w:hint="eastAsia"/>
        </w:rPr>
        <w:t>量</w:t>
      </w:r>
      <w:r w:rsidR="00EE75AE">
        <w:rPr>
          <w:rFonts w:ascii="宋体" w:eastAsia="宋体" w:hAnsi="宋体" w:hint="eastAsia"/>
        </w:rPr>
        <w:t>71</w:t>
      </w:r>
      <w:r w:rsidR="002F2A36" w:rsidRPr="00EE75AE">
        <w:rPr>
          <w:rFonts w:ascii="宋体" w:eastAsia="宋体" w:hAnsi="宋体" w:hint="eastAsia"/>
        </w:rPr>
        <w:t>万吨</w:t>
      </w:r>
      <w:r w:rsidR="00C46367" w:rsidRPr="00EE75AE">
        <w:rPr>
          <w:rFonts w:ascii="宋体" w:eastAsia="宋体" w:hAnsi="宋体" w:hint="eastAsia"/>
        </w:rPr>
        <w:t>。</w:t>
      </w:r>
    </w:p>
    <w:p w:rsidR="00960763" w:rsidRPr="00EE75AE" w:rsidRDefault="00F36683" w:rsidP="00BD7127">
      <w:pPr>
        <w:jc w:val="center"/>
        <w:rPr>
          <w:rFonts w:ascii="黑体" w:eastAsia="黑体" w:hAnsi="华文仿宋"/>
        </w:rPr>
      </w:pPr>
      <w:r w:rsidRPr="00EE75AE">
        <w:rPr>
          <w:rFonts w:ascii="黑体" w:eastAsia="黑体" w:hAnsi="华文仿宋"/>
          <w:noProof/>
        </w:rPr>
        <w:drawing>
          <wp:inline distT="0" distB="0" distL="0" distR="0">
            <wp:extent cx="5600700" cy="2750820"/>
            <wp:effectExtent l="0" t="0" r="0" b="0"/>
            <wp:docPr id="35" name="对象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="00BD7127" w:rsidRPr="00EE75AE">
        <w:rPr>
          <w:rFonts w:ascii="宋体" w:eastAsia="宋体" w:hAnsi="宋体" w:hint="eastAsia"/>
          <w:sz w:val="28"/>
          <w:szCs w:val="28"/>
        </w:rPr>
        <w:t>图</w:t>
      </w:r>
      <w:r w:rsidR="00A45C55" w:rsidRPr="00EE75AE">
        <w:rPr>
          <w:rFonts w:ascii="宋体" w:eastAsia="宋体" w:hAnsi="宋体" w:hint="eastAsia"/>
          <w:sz w:val="28"/>
          <w:szCs w:val="28"/>
        </w:rPr>
        <w:t>3</w:t>
      </w:r>
      <w:r w:rsidR="00730635" w:rsidRPr="00EE75AE">
        <w:rPr>
          <w:rFonts w:ascii="宋体" w:eastAsia="宋体" w:hAnsi="宋体" w:hint="eastAsia"/>
          <w:sz w:val="28"/>
          <w:szCs w:val="28"/>
        </w:rPr>
        <w:t>2</w:t>
      </w:r>
      <w:r w:rsidR="00BD7127" w:rsidRPr="00EE75AE">
        <w:rPr>
          <w:rFonts w:ascii="宋体" w:eastAsia="宋体" w:hAnsi="宋体" w:hint="eastAsia"/>
          <w:sz w:val="28"/>
          <w:szCs w:val="28"/>
        </w:rPr>
        <w:t xml:space="preserve">  特种纸及纸板20</w:t>
      </w:r>
      <w:r w:rsidR="00EE75AE">
        <w:rPr>
          <w:rFonts w:ascii="宋体" w:eastAsia="宋体" w:hAnsi="宋体" w:hint="eastAsia"/>
          <w:sz w:val="28"/>
          <w:szCs w:val="28"/>
        </w:rPr>
        <w:t>10</w:t>
      </w:r>
      <w:r w:rsidR="00BD7127" w:rsidRPr="00EE75AE">
        <w:rPr>
          <w:rFonts w:ascii="宋体" w:eastAsia="宋体" w:hAnsi="宋体" w:hint="eastAsia"/>
          <w:sz w:val="28"/>
          <w:szCs w:val="28"/>
        </w:rPr>
        <w:t>～2</w:t>
      </w:r>
      <w:r w:rsidR="008B5A4E" w:rsidRPr="00EE75AE">
        <w:rPr>
          <w:rFonts w:ascii="宋体" w:eastAsia="宋体" w:hAnsi="宋体" w:hint="eastAsia"/>
          <w:sz w:val="28"/>
          <w:szCs w:val="28"/>
        </w:rPr>
        <w:t>0</w:t>
      </w:r>
      <w:r w:rsidR="00EE75AE">
        <w:rPr>
          <w:rFonts w:ascii="宋体" w:eastAsia="宋体" w:hAnsi="宋体" w:hint="eastAsia"/>
          <w:sz w:val="28"/>
          <w:szCs w:val="28"/>
        </w:rPr>
        <w:t>19</w:t>
      </w:r>
      <w:r w:rsidR="00BD7127" w:rsidRPr="00EE75AE">
        <w:rPr>
          <w:rFonts w:ascii="宋体" w:eastAsia="宋体" w:hAnsi="宋体" w:hint="eastAsia"/>
          <w:sz w:val="28"/>
          <w:szCs w:val="28"/>
        </w:rPr>
        <w:t>年进口量及出口量</w:t>
      </w:r>
    </w:p>
    <w:p w:rsidR="00B115F4" w:rsidRPr="00EE75AE" w:rsidRDefault="00B115F4" w:rsidP="009B1E80">
      <w:pPr>
        <w:ind w:firstLineChars="200" w:firstLine="664"/>
        <w:rPr>
          <w:rFonts w:ascii="宋体" w:eastAsia="宋体" w:hAnsi="宋体"/>
        </w:rPr>
      </w:pPr>
    </w:p>
    <w:p w:rsidR="00675F9E" w:rsidRPr="004033D7" w:rsidRDefault="009B1E80" w:rsidP="009B1E80">
      <w:pPr>
        <w:ind w:firstLineChars="200" w:firstLine="664"/>
        <w:rPr>
          <w:rFonts w:ascii="宋体" w:eastAsia="宋体" w:hAnsi="宋体"/>
        </w:rPr>
      </w:pPr>
      <w:r w:rsidRPr="004033D7">
        <w:rPr>
          <w:rFonts w:ascii="宋体" w:eastAsia="宋体" w:hAnsi="宋体" w:hint="eastAsia"/>
        </w:rPr>
        <w:t>（五）纸制品进出口</w:t>
      </w:r>
      <w:r w:rsidR="00956B6B" w:rsidRPr="004033D7">
        <w:rPr>
          <w:rFonts w:ascii="宋体" w:eastAsia="宋体" w:hAnsi="宋体" w:hint="eastAsia"/>
        </w:rPr>
        <w:t>情况</w:t>
      </w:r>
    </w:p>
    <w:p w:rsidR="001C1C8A" w:rsidRPr="004033D7" w:rsidRDefault="001C1C8A" w:rsidP="001C1C8A">
      <w:pPr>
        <w:ind w:firstLine="696"/>
        <w:rPr>
          <w:rFonts w:ascii="宋体" w:eastAsia="宋体" w:hAnsi="宋体"/>
          <w:spacing w:val="-10"/>
        </w:rPr>
      </w:pPr>
      <w:r w:rsidRPr="004033D7">
        <w:rPr>
          <w:rFonts w:ascii="宋体" w:eastAsia="宋体" w:hAnsi="宋体" w:hint="eastAsia"/>
          <w:spacing w:val="-10"/>
        </w:rPr>
        <w:t>1、20</w:t>
      </w:r>
      <w:r w:rsidR="00F91348" w:rsidRPr="004033D7">
        <w:rPr>
          <w:rFonts w:ascii="宋体" w:eastAsia="宋体" w:hAnsi="宋体" w:hint="eastAsia"/>
          <w:spacing w:val="-10"/>
        </w:rPr>
        <w:t>1</w:t>
      </w:r>
      <w:r w:rsidR="004033D7">
        <w:rPr>
          <w:rFonts w:ascii="宋体" w:eastAsia="宋体" w:hAnsi="宋体" w:hint="eastAsia"/>
          <w:spacing w:val="-10"/>
        </w:rPr>
        <w:t>9</w:t>
      </w:r>
      <w:r w:rsidRPr="004033D7">
        <w:rPr>
          <w:rFonts w:ascii="宋体" w:eastAsia="宋体" w:hAnsi="宋体" w:hint="eastAsia"/>
          <w:spacing w:val="-10"/>
        </w:rPr>
        <w:t>年纸制品进口量</w:t>
      </w:r>
      <w:r w:rsidR="004033D7">
        <w:rPr>
          <w:rFonts w:ascii="宋体" w:eastAsia="宋体" w:hAnsi="宋体" w:hint="eastAsia"/>
          <w:spacing w:val="-10"/>
        </w:rPr>
        <w:t>12</w:t>
      </w:r>
      <w:r w:rsidRPr="004033D7">
        <w:rPr>
          <w:rFonts w:ascii="宋体" w:eastAsia="宋体" w:hAnsi="宋体" w:hint="eastAsia"/>
          <w:spacing w:val="-10"/>
        </w:rPr>
        <w:t>万吨，</w:t>
      </w:r>
      <w:r w:rsidR="00A051D8" w:rsidRPr="004033D7">
        <w:rPr>
          <w:rFonts w:ascii="宋体" w:eastAsia="宋体" w:hAnsi="宋体" w:hint="eastAsia"/>
          <w:spacing w:val="-10"/>
        </w:rPr>
        <w:t>较上年</w:t>
      </w:r>
      <w:r w:rsidR="004B1338" w:rsidRPr="004033D7">
        <w:rPr>
          <w:rFonts w:ascii="宋体" w:eastAsia="宋体" w:hAnsi="宋体" w:hint="eastAsia"/>
          <w:spacing w:val="-10"/>
        </w:rPr>
        <w:t>减少</w:t>
      </w:r>
      <w:r w:rsidR="004033D7">
        <w:rPr>
          <w:rFonts w:ascii="宋体" w:eastAsia="宋体" w:hAnsi="宋体" w:hint="eastAsia"/>
          <w:spacing w:val="-10"/>
        </w:rPr>
        <w:t>6</w:t>
      </w:r>
      <w:r w:rsidR="00A051D8" w:rsidRPr="004033D7">
        <w:rPr>
          <w:rFonts w:ascii="宋体" w:eastAsia="宋体" w:hAnsi="宋体" w:hint="eastAsia"/>
          <w:spacing w:val="-10"/>
        </w:rPr>
        <w:t>万吨，同比增长</w:t>
      </w:r>
      <w:r w:rsidR="004B1338" w:rsidRPr="004033D7">
        <w:rPr>
          <w:rFonts w:ascii="宋体" w:eastAsia="宋体" w:hAnsi="宋体" w:hint="eastAsia"/>
          <w:spacing w:val="-10"/>
        </w:rPr>
        <w:t>-</w:t>
      </w:r>
      <w:r w:rsidR="004033D7">
        <w:rPr>
          <w:rFonts w:ascii="宋体" w:eastAsia="宋体" w:hAnsi="宋体" w:hint="eastAsia"/>
          <w:spacing w:val="-10"/>
        </w:rPr>
        <w:t>33</w:t>
      </w:r>
      <w:r w:rsidR="00AB04EE">
        <w:rPr>
          <w:rFonts w:ascii="宋体" w:eastAsia="宋体" w:hAnsi="宋体" w:hint="eastAsia"/>
          <w:spacing w:val="-10"/>
        </w:rPr>
        <w:t>.33</w:t>
      </w:r>
      <w:r w:rsidR="00AB04EE" w:rsidRPr="0099064E">
        <w:rPr>
          <w:rFonts w:ascii="宋体" w:eastAsia="宋体" w:hAnsi="宋体" w:hint="eastAsia"/>
        </w:rPr>
        <w:t>％</w:t>
      </w:r>
      <w:r w:rsidR="00AA2C48" w:rsidRPr="004033D7">
        <w:rPr>
          <w:rFonts w:ascii="宋体" w:eastAsia="宋体" w:hAnsi="宋体" w:hint="eastAsia"/>
        </w:rPr>
        <w:t>（</w:t>
      </w:r>
      <w:r w:rsidRPr="004033D7">
        <w:rPr>
          <w:rFonts w:ascii="宋体" w:eastAsia="宋体" w:hAnsi="宋体" w:hint="eastAsia"/>
        </w:rPr>
        <w:t>见图3</w:t>
      </w:r>
      <w:r w:rsidR="00730635" w:rsidRPr="004033D7">
        <w:rPr>
          <w:rFonts w:ascii="宋体" w:eastAsia="宋体" w:hAnsi="宋体" w:hint="eastAsia"/>
        </w:rPr>
        <w:t>3</w:t>
      </w:r>
      <w:r w:rsidRPr="004033D7">
        <w:rPr>
          <w:rFonts w:ascii="宋体" w:eastAsia="宋体" w:hAnsi="宋体" w:hint="eastAsia"/>
        </w:rPr>
        <w:t>）</w:t>
      </w:r>
      <w:r w:rsidR="00AA2C48" w:rsidRPr="004033D7">
        <w:rPr>
          <w:rFonts w:ascii="宋体" w:eastAsia="宋体" w:hAnsi="宋体" w:hint="eastAsia"/>
        </w:rPr>
        <w:t>。</w:t>
      </w:r>
    </w:p>
    <w:p w:rsidR="00675F9E" w:rsidRPr="004033D7" w:rsidRDefault="00675F9E" w:rsidP="009B1E80">
      <w:pPr>
        <w:ind w:firstLineChars="200" w:firstLine="664"/>
        <w:rPr>
          <w:rFonts w:ascii="宋体" w:eastAsia="宋体" w:hAnsi="宋体"/>
        </w:rPr>
      </w:pPr>
    </w:p>
    <w:p w:rsidR="00675F9E" w:rsidRPr="004033D7" w:rsidRDefault="00F36683" w:rsidP="00675F9E">
      <w:pPr>
        <w:jc w:val="center"/>
        <w:rPr>
          <w:rFonts w:ascii="黑体" w:eastAsia="黑体" w:hAnsi="华文仿宋"/>
        </w:rPr>
      </w:pPr>
      <w:r w:rsidRPr="004033D7">
        <w:rPr>
          <w:rFonts w:ascii="黑体" w:eastAsia="黑体" w:hAnsi="华文仿宋"/>
          <w:noProof/>
        </w:rPr>
        <w:drawing>
          <wp:inline distT="0" distB="0" distL="0" distR="0">
            <wp:extent cx="5753100" cy="3421380"/>
            <wp:effectExtent l="0" t="0" r="0" b="0"/>
            <wp:docPr id="36" name="对象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="00675F9E" w:rsidRPr="004033D7">
        <w:rPr>
          <w:rFonts w:ascii="宋体" w:eastAsia="宋体" w:hAnsi="宋体" w:hint="eastAsia"/>
          <w:sz w:val="28"/>
          <w:szCs w:val="28"/>
        </w:rPr>
        <w:t>图3</w:t>
      </w:r>
      <w:r w:rsidR="00730635" w:rsidRPr="004033D7">
        <w:rPr>
          <w:rFonts w:ascii="宋体" w:eastAsia="宋体" w:hAnsi="宋体" w:hint="eastAsia"/>
          <w:sz w:val="28"/>
          <w:szCs w:val="28"/>
        </w:rPr>
        <w:t>3</w:t>
      </w:r>
      <w:r w:rsidR="00675F9E" w:rsidRPr="004033D7">
        <w:rPr>
          <w:rFonts w:ascii="宋体" w:eastAsia="宋体" w:hAnsi="宋体" w:hint="eastAsia"/>
          <w:sz w:val="28"/>
          <w:szCs w:val="28"/>
        </w:rPr>
        <w:t xml:space="preserve">  20</w:t>
      </w:r>
      <w:r w:rsidR="004033D7">
        <w:rPr>
          <w:rFonts w:ascii="宋体" w:eastAsia="宋体" w:hAnsi="宋体" w:hint="eastAsia"/>
          <w:sz w:val="28"/>
          <w:szCs w:val="28"/>
        </w:rPr>
        <w:t>10</w:t>
      </w:r>
      <w:r w:rsidR="00675F9E" w:rsidRPr="004033D7">
        <w:rPr>
          <w:rFonts w:ascii="宋体" w:eastAsia="宋体" w:hAnsi="宋体" w:hint="eastAsia"/>
          <w:sz w:val="28"/>
          <w:szCs w:val="28"/>
        </w:rPr>
        <w:t>～20</w:t>
      </w:r>
      <w:r w:rsidR="004033D7">
        <w:rPr>
          <w:rFonts w:ascii="宋体" w:eastAsia="宋体" w:hAnsi="宋体" w:hint="eastAsia"/>
          <w:sz w:val="28"/>
          <w:szCs w:val="28"/>
        </w:rPr>
        <w:t>19</w:t>
      </w:r>
      <w:r w:rsidR="00AB04EE">
        <w:rPr>
          <w:rFonts w:ascii="宋体" w:eastAsia="宋体" w:hAnsi="宋体" w:hint="eastAsia"/>
          <w:sz w:val="28"/>
          <w:szCs w:val="28"/>
        </w:rPr>
        <w:t>年</w:t>
      </w:r>
      <w:r w:rsidR="00675F9E" w:rsidRPr="004033D7">
        <w:rPr>
          <w:rFonts w:ascii="宋体" w:eastAsia="宋体" w:hAnsi="宋体" w:hint="eastAsia"/>
          <w:sz w:val="28"/>
          <w:szCs w:val="28"/>
        </w:rPr>
        <w:t>纸制品进口</w:t>
      </w:r>
      <w:r w:rsidR="001158AA" w:rsidRPr="004033D7">
        <w:rPr>
          <w:rFonts w:ascii="宋体" w:eastAsia="宋体" w:hAnsi="宋体" w:hint="eastAsia"/>
          <w:sz w:val="28"/>
          <w:szCs w:val="28"/>
        </w:rPr>
        <w:t>情况</w:t>
      </w:r>
    </w:p>
    <w:p w:rsidR="001C1C8A" w:rsidRPr="0099064E" w:rsidRDefault="001C1C8A" w:rsidP="001C1C8A">
      <w:pPr>
        <w:ind w:firstLine="696"/>
        <w:rPr>
          <w:rFonts w:ascii="宋体" w:eastAsia="宋体" w:hAnsi="宋体"/>
          <w:spacing w:val="-10"/>
        </w:rPr>
      </w:pPr>
      <w:r w:rsidRPr="0099064E">
        <w:rPr>
          <w:rFonts w:ascii="宋体" w:eastAsia="宋体" w:hAnsi="宋体" w:hint="eastAsia"/>
          <w:spacing w:val="-10"/>
        </w:rPr>
        <w:lastRenderedPageBreak/>
        <w:t>2、20</w:t>
      </w:r>
      <w:r w:rsidR="00EB468D" w:rsidRPr="0099064E">
        <w:rPr>
          <w:rFonts w:ascii="宋体" w:eastAsia="宋体" w:hAnsi="宋体" w:hint="eastAsia"/>
          <w:spacing w:val="-10"/>
        </w:rPr>
        <w:t>1</w:t>
      </w:r>
      <w:r w:rsidR="0099064E">
        <w:rPr>
          <w:rFonts w:ascii="宋体" w:eastAsia="宋体" w:hAnsi="宋体" w:hint="eastAsia"/>
          <w:spacing w:val="-10"/>
        </w:rPr>
        <w:t>9</w:t>
      </w:r>
      <w:r w:rsidRPr="0099064E">
        <w:rPr>
          <w:rFonts w:ascii="宋体" w:eastAsia="宋体" w:hAnsi="宋体" w:hint="eastAsia"/>
          <w:spacing w:val="-10"/>
        </w:rPr>
        <w:t>年纸制品出口量</w:t>
      </w:r>
      <w:r w:rsidR="0099064E">
        <w:rPr>
          <w:rFonts w:ascii="宋体" w:eastAsia="宋体" w:hAnsi="宋体" w:hint="eastAsia"/>
          <w:spacing w:val="-10"/>
        </w:rPr>
        <w:t>345</w:t>
      </w:r>
      <w:r w:rsidRPr="0099064E">
        <w:rPr>
          <w:rFonts w:ascii="宋体" w:eastAsia="宋体" w:hAnsi="宋体" w:hint="eastAsia"/>
          <w:spacing w:val="-10"/>
        </w:rPr>
        <w:t>万吨，较上年增加</w:t>
      </w:r>
      <w:r w:rsidR="0099064E">
        <w:rPr>
          <w:rFonts w:ascii="宋体" w:eastAsia="宋体" w:hAnsi="宋体" w:hint="eastAsia"/>
          <w:spacing w:val="-10"/>
        </w:rPr>
        <w:t>22</w:t>
      </w:r>
      <w:r w:rsidRPr="0099064E">
        <w:rPr>
          <w:rFonts w:ascii="宋体" w:eastAsia="宋体" w:hAnsi="宋体" w:hint="eastAsia"/>
          <w:spacing w:val="-10"/>
        </w:rPr>
        <w:t>万吨，同比增长</w:t>
      </w:r>
      <w:r w:rsidR="00D71734">
        <w:rPr>
          <w:rFonts w:ascii="宋体" w:eastAsia="宋体" w:hAnsi="宋体" w:hint="eastAsia"/>
          <w:spacing w:val="-10"/>
        </w:rPr>
        <w:t>6.81</w:t>
      </w:r>
      <w:r w:rsidRPr="0099064E">
        <w:rPr>
          <w:rFonts w:ascii="宋体" w:eastAsia="宋体" w:hAnsi="宋体" w:hint="eastAsia"/>
        </w:rPr>
        <w:t>％（见图</w:t>
      </w:r>
      <w:r w:rsidR="00E500BF" w:rsidRPr="0099064E">
        <w:rPr>
          <w:rFonts w:ascii="宋体" w:eastAsia="宋体" w:hAnsi="宋体" w:hint="eastAsia"/>
        </w:rPr>
        <w:t>3</w:t>
      </w:r>
      <w:r w:rsidR="00730635" w:rsidRPr="0099064E">
        <w:rPr>
          <w:rFonts w:ascii="宋体" w:eastAsia="宋体" w:hAnsi="宋体" w:hint="eastAsia"/>
        </w:rPr>
        <w:t>4</w:t>
      </w:r>
      <w:r w:rsidRPr="0099064E">
        <w:rPr>
          <w:rFonts w:ascii="宋体" w:eastAsia="宋体" w:hAnsi="宋体" w:hint="eastAsia"/>
        </w:rPr>
        <w:t>）</w:t>
      </w:r>
      <w:r w:rsidR="00AA2C48" w:rsidRPr="0099064E">
        <w:rPr>
          <w:rFonts w:ascii="宋体" w:eastAsia="宋体" w:hAnsi="宋体" w:hint="eastAsia"/>
        </w:rPr>
        <w:t>。</w:t>
      </w:r>
    </w:p>
    <w:p w:rsidR="00675F9E" w:rsidRPr="0099064E" w:rsidRDefault="00675F9E" w:rsidP="00675F9E">
      <w:pPr>
        <w:ind w:firstLine="588"/>
        <w:rPr>
          <w:rFonts w:ascii="黑体" w:eastAsia="黑体" w:hAnsi="华文仿宋"/>
        </w:rPr>
      </w:pPr>
    </w:p>
    <w:p w:rsidR="00675F9E" w:rsidRPr="0099064E" w:rsidRDefault="00F36683" w:rsidP="00675F9E">
      <w:pPr>
        <w:jc w:val="center"/>
        <w:rPr>
          <w:rFonts w:ascii="黑体" w:eastAsia="黑体" w:hAnsi="华文仿宋"/>
        </w:rPr>
      </w:pPr>
      <w:r w:rsidRPr="0099064E">
        <w:rPr>
          <w:rFonts w:ascii="黑体" w:eastAsia="黑体" w:hAnsi="华文仿宋"/>
          <w:noProof/>
        </w:rPr>
        <w:drawing>
          <wp:inline distT="0" distB="0" distL="0" distR="0">
            <wp:extent cx="5753100" cy="3718560"/>
            <wp:effectExtent l="0" t="0" r="0" b="0"/>
            <wp:docPr id="37" name="对象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="00675F9E" w:rsidRPr="0099064E">
        <w:rPr>
          <w:rFonts w:ascii="宋体" w:eastAsia="宋体" w:hAnsi="宋体" w:hint="eastAsia"/>
          <w:sz w:val="28"/>
          <w:szCs w:val="28"/>
        </w:rPr>
        <w:t>图</w:t>
      </w:r>
      <w:r w:rsidR="00EB468D" w:rsidRPr="0099064E">
        <w:rPr>
          <w:rFonts w:ascii="宋体" w:eastAsia="宋体" w:hAnsi="宋体" w:hint="eastAsia"/>
          <w:sz w:val="28"/>
          <w:szCs w:val="28"/>
        </w:rPr>
        <w:t>3</w:t>
      </w:r>
      <w:r w:rsidR="00730635" w:rsidRPr="0099064E">
        <w:rPr>
          <w:rFonts w:ascii="宋体" w:eastAsia="宋体" w:hAnsi="宋体" w:hint="eastAsia"/>
          <w:sz w:val="28"/>
          <w:szCs w:val="28"/>
        </w:rPr>
        <w:t>4</w:t>
      </w:r>
      <w:r w:rsidR="00EB468D" w:rsidRPr="0099064E">
        <w:rPr>
          <w:rFonts w:ascii="宋体" w:eastAsia="宋体" w:hAnsi="宋体" w:hint="eastAsia"/>
          <w:sz w:val="28"/>
          <w:szCs w:val="28"/>
        </w:rPr>
        <w:t xml:space="preserve">  20</w:t>
      </w:r>
      <w:r w:rsidR="0099064E">
        <w:rPr>
          <w:rFonts w:ascii="宋体" w:eastAsia="宋体" w:hAnsi="宋体" w:hint="eastAsia"/>
          <w:sz w:val="28"/>
          <w:szCs w:val="28"/>
        </w:rPr>
        <w:t>10</w:t>
      </w:r>
      <w:r w:rsidR="00675F9E" w:rsidRPr="0099064E">
        <w:rPr>
          <w:rFonts w:ascii="宋体" w:eastAsia="宋体" w:hAnsi="宋体" w:hint="eastAsia"/>
          <w:sz w:val="28"/>
          <w:szCs w:val="28"/>
        </w:rPr>
        <w:t>～20</w:t>
      </w:r>
      <w:r w:rsidR="0099064E">
        <w:rPr>
          <w:rFonts w:ascii="宋体" w:eastAsia="宋体" w:hAnsi="宋体" w:hint="eastAsia"/>
          <w:sz w:val="28"/>
          <w:szCs w:val="28"/>
        </w:rPr>
        <w:t>19</w:t>
      </w:r>
      <w:r w:rsidR="00AB04EE">
        <w:rPr>
          <w:rFonts w:ascii="宋体" w:eastAsia="宋体" w:hAnsi="宋体" w:hint="eastAsia"/>
          <w:sz w:val="28"/>
          <w:szCs w:val="28"/>
        </w:rPr>
        <w:t>年</w:t>
      </w:r>
      <w:r w:rsidR="00675F9E" w:rsidRPr="0099064E">
        <w:rPr>
          <w:rFonts w:ascii="宋体" w:eastAsia="宋体" w:hAnsi="宋体" w:hint="eastAsia"/>
          <w:sz w:val="28"/>
          <w:szCs w:val="28"/>
        </w:rPr>
        <w:t>纸制品出口</w:t>
      </w:r>
      <w:r w:rsidR="001158AA" w:rsidRPr="0099064E">
        <w:rPr>
          <w:rFonts w:ascii="宋体" w:eastAsia="宋体" w:hAnsi="宋体" w:hint="eastAsia"/>
          <w:sz w:val="28"/>
          <w:szCs w:val="28"/>
        </w:rPr>
        <w:t>情况</w:t>
      </w:r>
    </w:p>
    <w:p w:rsidR="00B115F4" w:rsidRPr="009817A2" w:rsidRDefault="00B115F4" w:rsidP="00671D0E">
      <w:pPr>
        <w:ind w:firstLine="588"/>
        <w:rPr>
          <w:rFonts w:ascii="黑体" w:eastAsia="黑体" w:hAnsi="华文仿宋"/>
        </w:rPr>
      </w:pPr>
    </w:p>
    <w:p w:rsidR="00B115F4" w:rsidRPr="009817A2" w:rsidRDefault="00B115F4" w:rsidP="00671D0E">
      <w:pPr>
        <w:ind w:firstLine="588"/>
        <w:rPr>
          <w:rFonts w:ascii="黑体" w:eastAsia="黑体" w:hAnsi="华文仿宋"/>
        </w:rPr>
      </w:pPr>
    </w:p>
    <w:p w:rsidR="00671D0E" w:rsidRPr="009817A2" w:rsidRDefault="00E500BF" w:rsidP="00755211">
      <w:pPr>
        <w:ind w:firstLine="588"/>
        <w:outlineLvl w:val="0"/>
        <w:rPr>
          <w:rFonts w:ascii="宋体" w:eastAsia="宋体" w:hAnsi="宋体"/>
          <w:b/>
        </w:rPr>
      </w:pPr>
      <w:bookmarkStart w:id="15" w:name="_Toc166914770"/>
      <w:bookmarkStart w:id="16" w:name="_Toc513557600"/>
      <w:r w:rsidRPr="009817A2">
        <w:rPr>
          <w:rFonts w:ascii="宋体" w:eastAsia="宋体" w:hAnsi="宋体" w:hint="eastAsia"/>
          <w:b/>
        </w:rPr>
        <w:t>六</w:t>
      </w:r>
      <w:r w:rsidR="00671D0E" w:rsidRPr="009817A2">
        <w:rPr>
          <w:rFonts w:ascii="宋体" w:eastAsia="宋体" w:hAnsi="宋体" w:hint="eastAsia"/>
          <w:b/>
        </w:rPr>
        <w:t>、</w:t>
      </w:r>
      <w:r w:rsidR="00956B6B" w:rsidRPr="009817A2">
        <w:rPr>
          <w:rFonts w:ascii="宋体" w:eastAsia="宋体" w:hAnsi="宋体" w:hint="eastAsia"/>
          <w:b/>
        </w:rPr>
        <w:t>纸及纸板</w:t>
      </w:r>
      <w:r w:rsidR="00671D0E" w:rsidRPr="009817A2">
        <w:rPr>
          <w:rFonts w:ascii="宋体" w:eastAsia="宋体" w:hAnsi="宋体" w:hint="eastAsia"/>
          <w:b/>
        </w:rPr>
        <w:t>生产布局与集中度</w:t>
      </w:r>
      <w:bookmarkEnd w:id="15"/>
      <w:bookmarkEnd w:id="16"/>
    </w:p>
    <w:p w:rsidR="00B77C8C" w:rsidRPr="009817A2" w:rsidRDefault="00B77C8C" w:rsidP="00B77C8C">
      <w:pPr>
        <w:ind w:firstLine="588"/>
        <w:rPr>
          <w:rFonts w:ascii="宋体" w:eastAsia="宋体" w:hAnsi="宋体"/>
        </w:rPr>
      </w:pPr>
    </w:p>
    <w:p w:rsidR="00C32447" w:rsidRPr="009817A2" w:rsidRDefault="00673D7A" w:rsidP="00B77C8C">
      <w:pPr>
        <w:ind w:firstLine="588"/>
        <w:rPr>
          <w:rFonts w:ascii="宋体" w:eastAsia="宋体" w:hAnsi="宋体"/>
        </w:rPr>
      </w:pPr>
      <w:r w:rsidRPr="009817A2">
        <w:rPr>
          <w:rFonts w:ascii="宋体" w:eastAsia="宋体" w:hAnsi="宋体" w:hint="eastAsia"/>
          <w:szCs w:val="30"/>
        </w:rPr>
        <w:t>根</w:t>
      </w:r>
      <w:r w:rsidR="00B77C8C" w:rsidRPr="009817A2">
        <w:rPr>
          <w:rFonts w:ascii="宋体" w:eastAsia="宋体" w:hAnsi="宋体" w:hint="eastAsia"/>
          <w:szCs w:val="30"/>
        </w:rPr>
        <w:t>据中国造纸协会</w:t>
      </w:r>
      <w:r w:rsidR="006A10EC" w:rsidRPr="009817A2">
        <w:rPr>
          <w:rFonts w:ascii="宋体" w:eastAsia="宋体" w:hAnsi="宋体" w:hint="eastAsia"/>
          <w:szCs w:val="30"/>
        </w:rPr>
        <w:t>调查</w:t>
      </w:r>
      <w:r w:rsidR="00B77C8C" w:rsidRPr="009817A2">
        <w:rPr>
          <w:rFonts w:ascii="宋体" w:eastAsia="宋体" w:hAnsi="宋体" w:hint="eastAsia"/>
          <w:szCs w:val="30"/>
        </w:rPr>
        <w:t>资料,</w:t>
      </w:r>
      <w:r w:rsidR="00B77C8C" w:rsidRPr="009817A2">
        <w:rPr>
          <w:rFonts w:ascii="宋体" w:eastAsia="宋体" w:hAnsi="宋体" w:hint="eastAsia"/>
        </w:rPr>
        <w:t>2</w:t>
      </w:r>
      <w:r w:rsidR="00B64EFC" w:rsidRPr="009817A2">
        <w:rPr>
          <w:rFonts w:ascii="宋体" w:eastAsia="宋体" w:hAnsi="宋体" w:hint="eastAsia"/>
        </w:rPr>
        <w:t>0</w:t>
      </w:r>
      <w:r w:rsidR="00FC31A1" w:rsidRPr="009817A2">
        <w:rPr>
          <w:rFonts w:ascii="宋体" w:eastAsia="宋体" w:hAnsi="宋体" w:hint="eastAsia"/>
        </w:rPr>
        <w:t>1</w:t>
      </w:r>
      <w:r w:rsidR="009817A2">
        <w:rPr>
          <w:rFonts w:ascii="宋体" w:eastAsia="宋体" w:hAnsi="宋体" w:hint="eastAsia"/>
        </w:rPr>
        <w:t>9</w:t>
      </w:r>
      <w:r w:rsidR="00B77C8C" w:rsidRPr="009817A2">
        <w:rPr>
          <w:rFonts w:ascii="宋体" w:eastAsia="宋体" w:hAnsi="宋体" w:hint="eastAsia"/>
        </w:rPr>
        <w:t>年</w:t>
      </w:r>
      <w:r w:rsidR="00C32447" w:rsidRPr="009817A2">
        <w:rPr>
          <w:rFonts w:ascii="宋体" w:eastAsia="宋体" w:hAnsi="宋体" w:hint="eastAsia"/>
        </w:rPr>
        <w:t>我国东部地区</w:t>
      </w:r>
      <w:r w:rsidR="00FC31A1" w:rsidRPr="009817A2">
        <w:rPr>
          <w:rFonts w:ascii="宋体" w:eastAsia="宋体" w:hAnsi="宋体" w:hint="eastAsia"/>
        </w:rPr>
        <w:t>11</w:t>
      </w:r>
      <w:r w:rsidR="00C32447" w:rsidRPr="009817A2">
        <w:rPr>
          <w:rFonts w:ascii="宋体" w:eastAsia="宋体" w:hAnsi="宋体" w:hint="eastAsia"/>
        </w:rPr>
        <w:t>个省（区</w:t>
      </w:r>
      <w:r w:rsidR="003A6453" w:rsidRPr="009817A2">
        <w:rPr>
          <w:rFonts w:ascii="宋体" w:eastAsia="宋体" w:hAnsi="宋体" w:hint="eastAsia"/>
        </w:rPr>
        <w:t>、市</w:t>
      </w:r>
      <w:r w:rsidR="00C32447" w:rsidRPr="009817A2">
        <w:rPr>
          <w:rFonts w:ascii="宋体" w:eastAsia="宋体" w:hAnsi="宋体" w:hint="eastAsia"/>
        </w:rPr>
        <w:t>），纸及纸板产量占全国纸及纸板产量比例为</w:t>
      </w:r>
      <w:r w:rsidR="003F0566" w:rsidRPr="009817A2">
        <w:rPr>
          <w:rFonts w:ascii="宋体" w:eastAsia="宋体" w:hAnsi="宋体" w:hint="eastAsia"/>
        </w:rPr>
        <w:t>7</w:t>
      </w:r>
      <w:r w:rsidR="00241F87" w:rsidRPr="009817A2">
        <w:rPr>
          <w:rFonts w:ascii="宋体" w:eastAsia="宋体" w:hAnsi="宋体" w:hint="eastAsia"/>
        </w:rPr>
        <w:t>4.</w:t>
      </w:r>
      <w:r w:rsidR="009817A2">
        <w:rPr>
          <w:rFonts w:ascii="宋体" w:eastAsia="宋体" w:hAnsi="宋体" w:hint="eastAsia"/>
        </w:rPr>
        <w:t>3</w:t>
      </w:r>
      <w:r w:rsidR="0072141D" w:rsidRPr="009817A2">
        <w:rPr>
          <w:rFonts w:ascii="宋体" w:eastAsia="宋体" w:hAnsi="宋体" w:hint="eastAsia"/>
        </w:rPr>
        <w:t>％</w:t>
      </w:r>
      <w:r w:rsidR="00C32447" w:rsidRPr="009817A2">
        <w:rPr>
          <w:rFonts w:ascii="宋体" w:eastAsia="宋体" w:hAnsi="宋体" w:hint="eastAsia"/>
        </w:rPr>
        <w:t>；中部地区</w:t>
      </w:r>
      <w:r w:rsidR="00FC31A1" w:rsidRPr="009817A2">
        <w:rPr>
          <w:rFonts w:ascii="宋体" w:eastAsia="宋体" w:hAnsi="宋体" w:hint="eastAsia"/>
        </w:rPr>
        <w:t>8</w:t>
      </w:r>
      <w:r w:rsidR="00C32447" w:rsidRPr="009817A2">
        <w:rPr>
          <w:rFonts w:ascii="宋体" w:eastAsia="宋体" w:hAnsi="宋体" w:hint="eastAsia"/>
        </w:rPr>
        <w:t>个省（区）比例占</w:t>
      </w:r>
      <w:r w:rsidR="00FD5ECA" w:rsidRPr="009817A2">
        <w:rPr>
          <w:rFonts w:ascii="宋体" w:eastAsia="宋体" w:hAnsi="宋体" w:hint="eastAsia"/>
        </w:rPr>
        <w:t>1</w:t>
      </w:r>
      <w:r w:rsidR="000C1B4C" w:rsidRPr="009817A2">
        <w:rPr>
          <w:rFonts w:ascii="宋体" w:eastAsia="宋体" w:hAnsi="宋体" w:hint="eastAsia"/>
        </w:rPr>
        <w:t>6.3</w:t>
      </w:r>
      <w:r w:rsidR="0072141D" w:rsidRPr="009817A2">
        <w:rPr>
          <w:rFonts w:ascii="宋体" w:eastAsia="宋体" w:hAnsi="宋体" w:hint="eastAsia"/>
        </w:rPr>
        <w:t>％</w:t>
      </w:r>
      <w:r w:rsidR="00C32447" w:rsidRPr="009817A2">
        <w:rPr>
          <w:rFonts w:ascii="宋体" w:eastAsia="宋体" w:hAnsi="宋体" w:hint="eastAsia"/>
        </w:rPr>
        <w:t>；西部地区</w:t>
      </w:r>
      <w:r w:rsidR="00FC31A1" w:rsidRPr="009817A2">
        <w:rPr>
          <w:rFonts w:ascii="宋体" w:eastAsia="宋体" w:hAnsi="宋体" w:hint="eastAsia"/>
        </w:rPr>
        <w:t>12</w:t>
      </w:r>
      <w:r w:rsidR="00C32447" w:rsidRPr="009817A2">
        <w:rPr>
          <w:rFonts w:ascii="宋体" w:eastAsia="宋体" w:hAnsi="宋体" w:hint="eastAsia"/>
        </w:rPr>
        <w:t>个省（区</w:t>
      </w:r>
      <w:r w:rsidR="003A6453" w:rsidRPr="009817A2">
        <w:rPr>
          <w:rFonts w:ascii="宋体" w:eastAsia="宋体" w:hAnsi="宋体" w:hint="eastAsia"/>
        </w:rPr>
        <w:t>、市</w:t>
      </w:r>
      <w:r w:rsidR="00C32447" w:rsidRPr="009817A2">
        <w:rPr>
          <w:rFonts w:ascii="宋体" w:eastAsia="宋体" w:hAnsi="宋体" w:hint="eastAsia"/>
        </w:rPr>
        <w:t>）比例占</w:t>
      </w:r>
      <w:r w:rsidR="00241F87" w:rsidRPr="009817A2">
        <w:rPr>
          <w:rFonts w:ascii="宋体" w:eastAsia="宋体" w:hAnsi="宋体" w:hint="eastAsia"/>
        </w:rPr>
        <w:t>9.</w:t>
      </w:r>
      <w:r w:rsidR="009817A2">
        <w:rPr>
          <w:rFonts w:ascii="宋体" w:eastAsia="宋体" w:hAnsi="宋体" w:hint="eastAsia"/>
        </w:rPr>
        <w:t>4</w:t>
      </w:r>
      <w:r w:rsidR="0072141D" w:rsidRPr="009817A2">
        <w:rPr>
          <w:rFonts w:ascii="宋体" w:eastAsia="宋体" w:hAnsi="宋体" w:hint="eastAsia"/>
        </w:rPr>
        <w:t>％</w:t>
      </w:r>
      <w:r w:rsidR="00C32447" w:rsidRPr="009817A2">
        <w:rPr>
          <w:rFonts w:ascii="宋体" w:eastAsia="宋体" w:hAnsi="宋体" w:hint="eastAsia"/>
        </w:rPr>
        <w:t>（见表</w:t>
      </w:r>
      <w:r w:rsidR="0083197A" w:rsidRPr="009817A2">
        <w:rPr>
          <w:rFonts w:ascii="宋体" w:eastAsia="宋体" w:hAnsi="宋体" w:hint="eastAsia"/>
        </w:rPr>
        <w:t>6</w:t>
      </w:r>
      <w:r w:rsidR="00C32447" w:rsidRPr="009817A2">
        <w:rPr>
          <w:rFonts w:ascii="宋体" w:eastAsia="宋体" w:hAnsi="宋体" w:hint="eastAsia"/>
        </w:rPr>
        <w:t>、图3</w:t>
      </w:r>
      <w:r w:rsidR="00730635" w:rsidRPr="009817A2">
        <w:rPr>
          <w:rFonts w:ascii="宋体" w:eastAsia="宋体" w:hAnsi="宋体" w:hint="eastAsia"/>
        </w:rPr>
        <w:t>5</w:t>
      </w:r>
      <w:r w:rsidR="00C32447" w:rsidRPr="009817A2">
        <w:rPr>
          <w:rFonts w:ascii="宋体" w:eastAsia="宋体" w:hAnsi="宋体" w:hint="eastAsia"/>
        </w:rPr>
        <w:t>）</w:t>
      </w:r>
      <w:r w:rsidR="00AA2C48" w:rsidRPr="009817A2">
        <w:rPr>
          <w:rFonts w:ascii="宋体" w:eastAsia="宋体" w:hAnsi="宋体" w:hint="eastAsia"/>
        </w:rPr>
        <w:t>。</w:t>
      </w:r>
    </w:p>
    <w:p w:rsidR="00785234" w:rsidRPr="009817A2" w:rsidRDefault="00785234" w:rsidP="00B77C8C">
      <w:pPr>
        <w:ind w:firstLine="588"/>
        <w:rPr>
          <w:rFonts w:ascii="宋体" w:eastAsia="宋体" w:hAnsi="宋体"/>
        </w:rPr>
      </w:pPr>
    </w:p>
    <w:p w:rsidR="00785234" w:rsidRPr="006843DC" w:rsidRDefault="00B115F4" w:rsidP="00B77C8C">
      <w:pPr>
        <w:ind w:firstLine="588"/>
        <w:rPr>
          <w:rFonts w:ascii="宋体" w:eastAsia="宋体" w:hAnsi="宋体"/>
          <w:color w:val="FF0000"/>
        </w:rPr>
      </w:pPr>
      <w:r w:rsidRPr="006843DC">
        <w:rPr>
          <w:rFonts w:ascii="宋体" w:eastAsia="宋体" w:hAnsi="宋体"/>
          <w:color w:val="FF0000"/>
        </w:rPr>
        <w:br w:type="page"/>
      </w:r>
    </w:p>
    <w:p w:rsidR="00996409" w:rsidRPr="004C1FDE" w:rsidRDefault="00996409" w:rsidP="00996409">
      <w:pPr>
        <w:ind w:firstLineChars="245" w:firstLine="813"/>
        <w:rPr>
          <w:rFonts w:ascii="黑体" w:eastAsia="黑体" w:hAnsi="华文楷体"/>
        </w:rPr>
      </w:pPr>
      <w:r w:rsidRPr="004C1FDE">
        <w:rPr>
          <w:rFonts w:ascii="黑体" w:eastAsia="黑体" w:hAnsi="华文楷体" w:hint="eastAsia"/>
        </w:rPr>
        <w:lastRenderedPageBreak/>
        <w:t>表</w:t>
      </w:r>
      <w:r w:rsidR="0083197A" w:rsidRPr="004C1FDE">
        <w:rPr>
          <w:rFonts w:ascii="黑体" w:eastAsia="黑体" w:hAnsi="华文楷体" w:hint="eastAsia"/>
        </w:rPr>
        <w:t>6</w:t>
      </w:r>
      <w:r w:rsidRPr="004C1FDE">
        <w:rPr>
          <w:rFonts w:ascii="黑体" w:eastAsia="黑体" w:hAnsi="华文楷体" w:hint="eastAsia"/>
        </w:rPr>
        <w:t xml:space="preserve">  2</w:t>
      </w:r>
      <w:r w:rsidR="00800E23" w:rsidRPr="004C1FDE">
        <w:rPr>
          <w:rFonts w:ascii="黑体" w:eastAsia="黑体" w:hAnsi="华文楷体" w:hint="eastAsia"/>
        </w:rPr>
        <w:t>01</w:t>
      </w:r>
      <w:r w:rsidR="006C6E62">
        <w:rPr>
          <w:rFonts w:ascii="黑体" w:eastAsia="黑体" w:hAnsi="华文楷体" w:hint="eastAsia"/>
        </w:rPr>
        <w:t>9</w:t>
      </w:r>
      <w:r w:rsidRPr="004C1FDE">
        <w:rPr>
          <w:rFonts w:ascii="黑体" w:eastAsia="黑体" w:hAnsi="华文楷体" w:hint="eastAsia"/>
        </w:rPr>
        <w:t>年</w:t>
      </w:r>
      <w:r w:rsidR="00424087" w:rsidRPr="004C1FDE">
        <w:rPr>
          <w:rFonts w:ascii="黑体" w:eastAsia="黑体" w:hAnsi="华文楷体" w:hint="eastAsia"/>
        </w:rPr>
        <w:t>纸及纸板生产量</w:t>
      </w:r>
      <w:r w:rsidRPr="004C1FDE">
        <w:rPr>
          <w:rFonts w:ascii="黑体" w:eastAsia="黑体" w:hAnsi="华文楷体" w:hint="eastAsia"/>
        </w:rPr>
        <w:t>区域布局变化</w:t>
      </w:r>
    </w:p>
    <w:p w:rsidR="00996409" w:rsidRPr="004C1FDE" w:rsidRDefault="00996409" w:rsidP="00996409">
      <w:pPr>
        <w:spacing w:line="80" w:lineRule="atLea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0"/>
        <w:gridCol w:w="1644"/>
        <w:gridCol w:w="1255"/>
        <w:gridCol w:w="1474"/>
        <w:gridCol w:w="1300"/>
      </w:tblGrid>
      <w:tr w:rsidR="00E9287D" w:rsidRPr="004C1FDE" w:rsidTr="00670545">
        <w:trPr>
          <w:cantSplit/>
        </w:trPr>
        <w:tc>
          <w:tcPr>
            <w:tcW w:w="3480" w:type="dxa"/>
            <w:vMerge w:val="restart"/>
          </w:tcPr>
          <w:p w:rsidR="00996409" w:rsidRPr="004C1FDE" w:rsidRDefault="00996409" w:rsidP="001D563D">
            <w:pPr>
              <w:spacing w:line="80" w:lineRule="atLeas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996409" w:rsidRPr="004C1FDE" w:rsidRDefault="00996409" w:rsidP="006C6E62">
            <w:pPr>
              <w:spacing w:line="80" w:lineRule="atLeast"/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/>
                <w:sz w:val="28"/>
                <w:szCs w:val="28"/>
              </w:rPr>
              <w:t>20</w:t>
            </w:r>
            <w:r w:rsidR="00FF15E6" w:rsidRPr="004C1FDE">
              <w:rPr>
                <w:rFonts w:eastAsia="宋体" w:hint="eastAsia"/>
                <w:sz w:val="28"/>
                <w:szCs w:val="28"/>
              </w:rPr>
              <w:t>1</w:t>
            </w:r>
            <w:r w:rsidR="006C6E62">
              <w:rPr>
                <w:rFonts w:eastAsia="宋体" w:hint="eastAsia"/>
                <w:sz w:val="28"/>
                <w:szCs w:val="28"/>
              </w:rPr>
              <w:t>8</w:t>
            </w:r>
            <w:r w:rsidRPr="004C1FDE">
              <w:rPr>
                <w:rFonts w:eastAsia="宋体" w:hAnsi="宋体"/>
                <w:sz w:val="28"/>
                <w:szCs w:val="28"/>
              </w:rPr>
              <w:t>年</w:t>
            </w:r>
          </w:p>
        </w:tc>
        <w:tc>
          <w:tcPr>
            <w:tcW w:w="2774" w:type="dxa"/>
            <w:gridSpan w:val="2"/>
            <w:vAlign w:val="center"/>
          </w:tcPr>
          <w:p w:rsidR="00996409" w:rsidRPr="004C1FDE" w:rsidRDefault="00996409" w:rsidP="006C6E62">
            <w:pPr>
              <w:spacing w:line="80" w:lineRule="atLeast"/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/>
                <w:sz w:val="28"/>
                <w:szCs w:val="28"/>
              </w:rPr>
              <w:t>20</w:t>
            </w:r>
            <w:r w:rsidR="00800E23" w:rsidRPr="004C1FDE">
              <w:rPr>
                <w:rFonts w:eastAsia="宋体" w:hint="eastAsia"/>
                <w:sz w:val="28"/>
                <w:szCs w:val="28"/>
              </w:rPr>
              <w:t>1</w:t>
            </w:r>
            <w:r w:rsidR="006C6E62">
              <w:rPr>
                <w:rFonts w:eastAsia="宋体" w:hint="eastAsia"/>
                <w:sz w:val="28"/>
                <w:szCs w:val="28"/>
              </w:rPr>
              <w:t>9</w:t>
            </w:r>
            <w:r w:rsidRPr="004C1FDE">
              <w:rPr>
                <w:rFonts w:eastAsia="宋体" w:hAnsi="宋体"/>
                <w:sz w:val="28"/>
                <w:szCs w:val="28"/>
              </w:rPr>
              <w:t>年</w:t>
            </w:r>
          </w:p>
        </w:tc>
      </w:tr>
      <w:tr w:rsidR="00E9287D" w:rsidRPr="004C1FDE" w:rsidTr="00670545">
        <w:trPr>
          <w:cantSplit/>
        </w:trPr>
        <w:tc>
          <w:tcPr>
            <w:tcW w:w="3480" w:type="dxa"/>
            <w:vMerge/>
          </w:tcPr>
          <w:p w:rsidR="00AC73F7" w:rsidRPr="004C1FDE" w:rsidRDefault="00AC73F7" w:rsidP="001D563D">
            <w:pPr>
              <w:spacing w:line="80" w:lineRule="atLeas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C73F7" w:rsidRPr="004C1FDE" w:rsidRDefault="00AC73F7" w:rsidP="004E5A56">
            <w:pPr>
              <w:spacing w:line="80" w:lineRule="atLeast"/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Ansi="宋体"/>
                <w:sz w:val="28"/>
                <w:szCs w:val="28"/>
              </w:rPr>
              <w:t>产量</w:t>
            </w:r>
          </w:p>
          <w:p w:rsidR="00AC73F7" w:rsidRPr="004C1FDE" w:rsidRDefault="00AC73F7" w:rsidP="004E5A56">
            <w:pPr>
              <w:spacing w:line="80" w:lineRule="atLeast"/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Ansi="宋体"/>
                <w:sz w:val="28"/>
                <w:szCs w:val="28"/>
              </w:rPr>
              <w:t>（万吨）</w:t>
            </w:r>
          </w:p>
        </w:tc>
        <w:tc>
          <w:tcPr>
            <w:tcW w:w="1255" w:type="dxa"/>
            <w:vAlign w:val="center"/>
          </w:tcPr>
          <w:p w:rsidR="00AC73F7" w:rsidRPr="004C1FDE" w:rsidRDefault="00AC73F7" w:rsidP="004E5A56">
            <w:pPr>
              <w:spacing w:line="80" w:lineRule="atLeast"/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Ansi="宋体"/>
                <w:sz w:val="28"/>
                <w:szCs w:val="28"/>
              </w:rPr>
              <w:t>比例</w:t>
            </w:r>
          </w:p>
          <w:p w:rsidR="00AC73F7" w:rsidRPr="004C1FDE" w:rsidRDefault="00B52CF0" w:rsidP="004E5A56">
            <w:pPr>
              <w:spacing w:line="80" w:lineRule="atLeast"/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int="eastAsia"/>
                <w:sz w:val="28"/>
                <w:szCs w:val="28"/>
              </w:rPr>
              <w:t>（</w:t>
            </w:r>
            <w:r w:rsidR="0072141D" w:rsidRPr="004C1FDE">
              <w:rPr>
                <w:rFonts w:eastAsia="宋体"/>
                <w:sz w:val="28"/>
                <w:szCs w:val="28"/>
              </w:rPr>
              <w:t>％</w:t>
            </w:r>
            <w:r w:rsidRPr="004C1FDE">
              <w:rPr>
                <w:rFonts w:eastAsia="宋体" w:hint="eastAsia"/>
                <w:sz w:val="28"/>
                <w:szCs w:val="28"/>
              </w:rPr>
              <w:t>）</w:t>
            </w:r>
          </w:p>
        </w:tc>
        <w:tc>
          <w:tcPr>
            <w:tcW w:w="1474" w:type="dxa"/>
            <w:vAlign w:val="center"/>
          </w:tcPr>
          <w:p w:rsidR="00AC73F7" w:rsidRPr="004C1FDE" w:rsidRDefault="00AC73F7" w:rsidP="001D563D">
            <w:pPr>
              <w:spacing w:line="80" w:lineRule="atLeast"/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Ansi="宋体"/>
                <w:sz w:val="28"/>
                <w:szCs w:val="28"/>
              </w:rPr>
              <w:t>产量</w:t>
            </w:r>
          </w:p>
          <w:p w:rsidR="00AC73F7" w:rsidRPr="004C1FDE" w:rsidRDefault="00AC73F7" w:rsidP="001D563D">
            <w:pPr>
              <w:spacing w:line="80" w:lineRule="atLeast"/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Ansi="宋体"/>
                <w:sz w:val="28"/>
                <w:szCs w:val="28"/>
              </w:rPr>
              <w:t>（万吨）</w:t>
            </w:r>
          </w:p>
        </w:tc>
        <w:tc>
          <w:tcPr>
            <w:tcW w:w="1300" w:type="dxa"/>
            <w:vAlign w:val="center"/>
          </w:tcPr>
          <w:p w:rsidR="00AC73F7" w:rsidRPr="004C1FDE" w:rsidRDefault="00AC73F7" w:rsidP="001D563D">
            <w:pPr>
              <w:spacing w:line="80" w:lineRule="atLeast"/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Ansi="宋体"/>
                <w:sz w:val="28"/>
                <w:szCs w:val="28"/>
              </w:rPr>
              <w:t>比例</w:t>
            </w:r>
          </w:p>
          <w:p w:rsidR="00AC73F7" w:rsidRPr="004C1FDE" w:rsidRDefault="00B52CF0" w:rsidP="001D563D">
            <w:pPr>
              <w:spacing w:line="80" w:lineRule="atLeast"/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int="eastAsia"/>
                <w:sz w:val="28"/>
                <w:szCs w:val="28"/>
              </w:rPr>
              <w:t>（</w:t>
            </w:r>
            <w:r w:rsidR="0072141D" w:rsidRPr="004C1FDE">
              <w:rPr>
                <w:rFonts w:eastAsia="宋体"/>
                <w:sz w:val="28"/>
                <w:szCs w:val="28"/>
              </w:rPr>
              <w:t>％</w:t>
            </w:r>
            <w:r w:rsidRPr="004C1FDE">
              <w:rPr>
                <w:rFonts w:eastAsia="宋体" w:hint="eastAsia"/>
                <w:sz w:val="28"/>
                <w:szCs w:val="28"/>
              </w:rPr>
              <w:t>）</w:t>
            </w:r>
          </w:p>
        </w:tc>
      </w:tr>
      <w:tr w:rsidR="006C6E62" w:rsidRPr="004C1FDE" w:rsidTr="00670545">
        <w:tc>
          <w:tcPr>
            <w:tcW w:w="3480" w:type="dxa"/>
          </w:tcPr>
          <w:p w:rsidR="006C6E62" w:rsidRPr="004C1FDE" w:rsidRDefault="006C6E62" w:rsidP="001D563D">
            <w:pPr>
              <w:spacing w:line="80" w:lineRule="atLeast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Ansi="宋体"/>
                <w:sz w:val="28"/>
                <w:szCs w:val="28"/>
              </w:rPr>
              <w:t>纸及纸板产量</w:t>
            </w:r>
          </w:p>
        </w:tc>
        <w:tc>
          <w:tcPr>
            <w:tcW w:w="1644" w:type="dxa"/>
            <w:vAlign w:val="bottom"/>
          </w:tcPr>
          <w:p w:rsidR="006C6E62" w:rsidRPr="004C1FDE" w:rsidRDefault="006C6E62" w:rsidP="003B050E">
            <w:pPr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int="eastAsia"/>
                <w:sz w:val="28"/>
                <w:szCs w:val="28"/>
              </w:rPr>
              <w:t>10435</w:t>
            </w:r>
          </w:p>
        </w:tc>
        <w:tc>
          <w:tcPr>
            <w:tcW w:w="1255" w:type="dxa"/>
            <w:vAlign w:val="bottom"/>
          </w:tcPr>
          <w:p w:rsidR="006C6E62" w:rsidRPr="004C1FDE" w:rsidRDefault="006C6E62" w:rsidP="003B050E">
            <w:pPr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int="eastAsia"/>
                <w:sz w:val="28"/>
                <w:szCs w:val="28"/>
              </w:rPr>
              <w:t>100</w:t>
            </w:r>
          </w:p>
        </w:tc>
        <w:tc>
          <w:tcPr>
            <w:tcW w:w="1474" w:type="dxa"/>
            <w:vAlign w:val="bottom"/>
          </w:tcPr>
          <w:p w:rsidR="006C6E62" w:rsidRPr="004C1FDE" w:rsidRDefault="006C6E62" w:rsidP="0044406A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10765</w:t>
            </w:r>
          </w:p>
        </w:tc>
        <w:tc>
          <w:tcPr>
            <w:tcW w:w="1300" w:type="dxa"/>
            <w:vAlign w:val="bottom"/>
          </w:tcPr>
          <w:p w:rsidR="006C6E62" w:rsidRPr="004C1FDE" w:rsidRDefault="006C6E62" w:rsidP="001D563D">
            <w:pPr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int="eastAsia"/>
                <w:sz w:val="28"/>
                <w:szCs w:val="28"/>
              </w:rPr>
              <w:t>100</w:t>
            </w:r>
          </w:p>
        </w:tc>
      </w:tr>
      <w:tr w:rsidR="006C6E62" w:rsidRPr="004C1FDE" w:rsidTr="00670545">
        <w:tc>
          <w:tcPr>
            <w:tcW w:w="3480" w:type="dxa"/>
          </w:tcPr>
          <w:p w:rsidR="006C6E62" w:rsidRPr="004C1FDE" w:rsidRDefault="006C6E62" w:rsidP="001D563D">
            <w:pPr>
              <w:spacing w:line="80" w:lineRule="atLeast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Ansi="宋体"/>
                <w:sz w:val="28"/>
                <w:szCs w:val="28"/>
              </w:rPr>
              <w:t>其中：东部地区</w:t>
            </w:r>
          </w:p>
        </w:tc>
        <w:tc>
          <w:tcPr>
            <w:tcW w:w="1644" w:type="dxa"/>
            <w:vAlign w:val="bottom"/>
          </w:tcPr>
          <w:p w:rsidR="006C6E62" w:rsidRPr="004C1FDE" w:rsidRDefault="006C6E62" w:rsidP="003B050E">
            <w:pPr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int="eastAsia"/>
                <w:sz w:val="28"/>
                <w:szCs w:val="28"/>
              </w:rPr>
              <w:t>7742</w:t>
            </w:r>
          </w:p>
        </w:tc>
        <w:tc>
          <w:tcPr>
            <w:tcW w:w="1255" w:type="dxa"/>
            <w:vAlign w:val="bottom"/>
          </w:tcPr>
          <w:p w:rsidR="006C6E62" w:rsidRPr="004C1FDE" w:rsidRDefault="006C6E62" w:rsidP="003B050E">
            <w:pPr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int="eastAsia"/>
                <w:sz w:val="28"/>
                <w:szCs w:val="28"/>
              </w:rPr>
              <w:t>74.2</w:t>
            </w:r>
          </w:p>
        </w:tc>
        <w:tc>
          <w:tcPr>
            <w:tcW w:w="1474" w:type="dxa"/>
            <w:vAlign w:val="bottom"/>
          </w:tcPr>
          <w:p w:rsidR="006C6E62" w:rsidRPr="004C1FDE" w:rsidRDefault="006C6E62" w:rsidP="001D563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7997</w:t>
            </w:r>
          </w:p>
        </w:tc>
        <w:tc>
          <w:tcPr>
            <w:tcW w:w="1300" w:type="dxa"/>
            <w:vAlign w:val="bottom"/>
          </w:tcPr>
          <w:p w:rsidR="006C6E62" w:rsidRPr="004C1FDE" w:rsidRDefault="006C6E62" w:rsidP="006C6E62">
            <w:pPr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int="eastAsia"/>
                <w:sz w:val="28"/>
                <w:szCs w:val="28"/>
              </w:rPr>
              <w:t>74.</w:t>
            </w:r>
            <w:r>
              <w:rPr>
                <w:rFonts w:eastAsia="宋体" w:hint="eastAsia"/>
                <w:sz w:val="28"/>
                <w:szCs w:val="28"/>
              </w:rPr>
              <w:t>3</w:t>
            </w:r>
          </w:p>
        </w:tc>
      </w:tr>
      <w:tr w:rsidR="006C6E62" w:rsidRPr="004C1FDE" w:rsidTr="00670545">
        <w:tc>
          <w:tcPr>
            <w:tcW w:w="3480" w:type="dxa"/>
          </w:tcPr>
          <w:p w:rsidR="006C6E62" w:rsidRPr="004C1FDE" w:rsidRDefault="006C6E62" w:rsidP="00595938">
            <w:pPr>
              <w:spacing w:line="80" w:lineRule="atLeast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Ansi="宋体"/>
                <w:sz w:val="28"/>
                <w:szCs w:val="28"/>
              </w:rPr>
              <w:t>其中：中部地区</w:t>
            </w:r>
          </w:p>
        </w:tc>
        <w:tc>
          <w:tcPr>
            <w:tcW w:w="1644" w:type="dxa"/>
            <w:vAlign w:val="bottom"/>
          </w:tcPr>
          <w:p w:rsidR="006C6E62" w:rsidRPr="004C1FDE" w:rsidRDefault="006C6E62" w:rsidP="003B050E">
            <w:pPr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int="eastAsia"/>
                <w:sz w:val="28"/>
                <w:szCs w:val="28"/>
              </w:rPr>
              <w:t>1697</w:t>
            </w:r>
          </w:p>
        </w:tc>
        <w:tc>
          <w:tcPr>
            <w:tcW w:w="1255" w:type="dxa"/>
            <w:vAlign w:val="bottom"/>
          </w:tcPr>
          <w:p w:rsidR="006C6E62" w:rsidRPr="004C1FDE" w:rsidRDefault="006C6E62" w:rsidP="003B050E">
            <w:pPr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int="eastAsia"/>
                <w:sz w:val="28"/>
                <w:szCs w:val="28"/>
              </w:rPr>
              <w:t>16.3</w:t>
            </w:r>
          </w:p>
        </w:tc>
        <w:tc>
          <w:tcPr>
            <w:tcW w:w="1474" w:type="dxa"/>
            <w:vAlign w:val="bottom"/>
          </w:tcPr>
          <w:p w:rsidR="006C6E62" w:rsidRPr="004C1FDE" w:rsidRDefault="006C6E62" w:rsidP="0044406A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1756</w:t>
            </w:r>
          </w:p>
        </w:tc>
        <w:tc>
          <w:tcPr>
            <w:tcW w:w="1300" w:type="dxa"/>
            <w:vAlign w:val="bottom"/>
          </w:tcPr>
          <w:p w:rsidR="006C6E62" w:rsidRPr="004C1FDE" w:rsidRDefault="006C6E62" w:rsidP="009546DB">
            <w:pPr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int="eastAsia"/>
                <w:sz w:val="28"/>
                <w:szCs w:val="28"/>
              </w:rPr>
              <w:t>16.3</w:t>
            </w:r>
          </w:p>
        </w:tc>
      </w:tr>
      <w:tr w:rsidR="006C6E62" w:rsidRPr="004C1FDE" w:rsidTr="00670545">
        <w:tc>
          <w:tcPr>
            <w:tcW w:w="3480" w:type="dxa"/>
          </w:tcPr>
          <w:p w:rsidR="006C6E62" w:rsidRPr="004C1FDE" w:rsidRDefault="006C6E62" w:rsidP="001D563D">
            <w:pPr>
              <w:spacing w:line="80" w:lineRule="atLeast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Ansi="宋体"/>
                <w:sz w:val="28"/>
                <w:szCs w:val="28"/>
              </w:rPr>
              <w:t>其中：西部地区</w:t>
            </w:r>
          </w:p>
        </w:tc>
        <w:tc>
          <w:tcPr>
            <w:tcW w:w="1644" w:type="dxa"/>
            <w:vAlign w:val="bottom"/>
          </w:tcPr>
          <w:p w:rsidR="006C6E62" w:rsidRPr="004C1FDE" w:rsidRDefault="006C6E62" w:rsidP="003B050E">
            <w:pPr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int="eastAsia"/>
                <w:sz w:val="28"/>
                <w:szCs w:val="28"/>
              </w:rPr>
              <w:t>996</w:t>
            </w:r>
          </w:p>
        </w:tc>
        <w:tc>
          <w:tcPr>
            <w:tcW w:w="1255" w:type="dxa"/>
            <w:vAlign w:val="bottom"/>
          </w:tcPr>
          <w:p w:rsidR="006C6E62" w:rsidRPr="004C1FDE" w:rsidRDefault="006C6E62" w:rsidP="003B050E">
            <w:pPr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int="eastAsia"/>
                <w:sz w:val="28"/>
                <w:szCs w:val="28"/>
              </w:rPr>
              <w:t>9.5</w:t>
            </w:r>
          </w:p>
        </w:tc>
        <w:tc>
          <w:tcPr>
            <w:tcW w:w="1474" w:type="dxa"/>
            <w:vAlign w:val="bottom"/>
          </w:tcPr>
          <w:p w:rsidR="006C6E62" w:rsidRPr="004C1FDE" w:rsidRDefault="006C6E62" w:rsidP="0044406A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1012</w:t>
            </w:r>
          </w:p>
        </w:tc>
        <w:tc>
          <w:tcPr>
            <w:tcW w:w="1300" w:type="dxa"/>
            <w:vAlign w:val="bottom"/>
          </w:tcPr>
          <w:p w:rsidR="006C6E62" w:rsidRPr="004C1FDE" w:rsidRDefault="006C6E62" w:rsidP="009546DB">
            <w:pPr>
              <w:jc w:val="center"/>
              <w:rPr>
                <w:rFonts w:eastAsia="宋体"/>
                <w:sz w:val="28"/>
                <w:szCs w:val="28"/>
              </w:rPr>
            </w:pPr>
            <w:r w:rsidRPr="004C1FDE">
              <w:rPr>
                <w:rFonts w:eastAsia="宋体" w:hint="eastAsia"/>
                <w:sz w:val="28"/>
                <w:szCs w:val="28"/>
              </w:rPr>
              <w:t>9.</w:t>
            </w:r>
            <w:r>
              <w:rPr>
                <w:rFonts w:eastAsia="宋体" w:hint="eastAsia"/>
                <w:sz w:val="28"/>
                <w:szCs w:val="28"/>
              </w:rPr>
              <w:t>4</w:t>
            </w:r>
          </w:p>
        </w:tc>
      </w:tr>
    </w:tbl>
    <w:p w:rsidR="00996409" w:rsidRPr="004C1FDE" w:rsidRDefault="00996409" w:rsidP="000205A5">
      <w:pPr>
        <w:spacing w:line="80" w:lineRule="atLeast"/>
        <w:ind w:firstLineChars="200" w:firstLine="544"/>
        <w:rPr>
          <w:sz w:val="24"/>
        </w:rPr>
      </w:pPr>
      <w:r w:rsidRPr="004C1FDE">
        <w:rPr>
          <w:rFonts w:eastAsia="黑体" w:hint="eastAsia"/>
          <w:sz w:val="24"/>
        </w:rPr>
        <w:t>注：据中国造纸协会调查资料</w:t>
      </w:r>
    </w:p>
    <w:p w:rsidR="00D7490C" w:rsidRPr="004C1FDE" w:rsidRDefault="00D7490C" w:rsidP="00996409">
      <w:pPr>
        <w:spacing w:line="80" w:lineRule="atLeast"/>
      </w:pPr>
    </w:p>
    <w:p w:rsidR="00D7490C" w:rsidRPr="006843DC" w:rsidRDefault="00D7490C" w:rsidP="00996409">
      <w:pPr>
        <w:spacing w:line="80" w:lineRule="atLeast"/>
        <w:rPr>
          <w:color w:val="FF0000"/>
        </w:rPr>
      </w:pPr>
    </w:p>
    <w:p w:rsidR="00B22618" w:rsidRPr="006843DC" w:rsidRDefault="00B22618" w:rsidP="00996409">
      <w:pPr>
        <w:spacing w:line="80" w:lineRule="atLeast"/>
        <w:rPr>
          <w:color w:val="FF0000"/>
        </w:rPr>
      </w:pPr>
      <w:r w:rsidRPr="006843DC">
        <w:rPr>
          <w:rFonts w:hint="eastAsia"/>
          <w:noProof/>
          <w:color w:val="FF0000"/>
        </w:rPr>
        <w:drawing>
          <wp:inline distT="0" distB="0" distL="0" distR="0">
            <wp:extent cx="5722620" cy="4351020"/>
            <wp:effectExtent l="1905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B22618" w:rsidRPr="006843DC" w:rsidRDefault="00B22618" w:rsidP="00996409">
      <w:pPr>
        <w:spacing w:line="80" w:lineRule="atLeast"/>
        <w:rPr>
          <w:color w:val="FF0000"/>
        </w:rPr>
      </w:pPr>
    </w:p>
    <w:p w:rsidR="00996409" w:rsidRPr="00A56625" w:rsidRDefault="00785234" w:rsidP="00DE2D6B">
      <w:pPr>
        <w:spacing w:line="80" w:lineRule="atLeast"/>
        <w:jc w:val="center"/>
        <w:rPr>
          <w:rFonts w:ascii="宋体" w:eastAsia="宋体" w:hAnsi="宋体"/>
          <w:sz w:val="28"/>
          <w:szCs w:val="28"/>
        </w:rPr>
      </w:pPr>
      <w:r w:rsidRPr="00A56625">
        <w:rPr>
          <w:rFonts w:ascii="宋体" w:eastAsia="宋体" w:hAnsi="宋体" w:hint="eastAsia"/>
          <w:sz w:val="28"/>
          <w:szCs w:val="28"/>
        </w:rPr>
        <w:t>图3</w:t>
      </w:r>
      <w:r w:rsidR="00730635" w:rsidRPr="00A56625">
        <w:rPr>
          <w:rFonts w:ascii="宋体" w:eastAsia="宋体" w:hAnsi="宋体" w:hint="eastAsia"/>
          <w:sz w:val="28"/>
          <w:szCs w:val="28"/>
        </w:rPr>
        <w:t>5</w:t>
      </w:r>
      <w:r w:rsidRPr="00A56625">
        <w:rPr>
          <w:rFonts w:ascii="宋体" w:eastAsia="宋体" w:hAnsi="宋体" w:hint="eastAsia"/>
          <w:sz w:val="28"/>
          <w:szCs w:val="28"/>
        </w:rPr>
        <w:t xml:space="preserve">  20</w:t>
      </w:r>
      <w:r w:rsidR="00FD5ECA" w:rsidRPr="00A56625">
        <w:rPr>
          <w:rFonts w:ascii="宋体" w:eastAsia="宋体" w:hAnsi="宋体" w:hint="eastAsia"/>
          <w:sz w:val="28"/>
          <w:szCs w:val="28"/>
        </w:rPr>
        <w:t>1</w:t>
      </w:r>
      <w:r w:rsidR="00A56625">
        <w:rPr>
          <w:rFonts w:ascii="宋体" w:eastAsia="宋体" w:hAnsi="宋体" w:hint="eastAsia"/>
          <w:sz w:val="28"/>
          <w:szCs w:val="28"/>
        </w:rPr>
        <w:t>9</w:t>
      </w:r>
      <w:r w:rsidRPr="00A56625">
        <w:rPr>
          <w:rFonts w:ascii="宋体" w:eastAsia="宋体" w:hAnsi="宋体" w:hint="eastAsia"/>
          <w:sz w:val="28"/>
          <w:szCs w:val="28"/>
        </w:rPr>
        <w:t>年</w:t>
      </w:r>
      <w:r w:rsidR="00424087" w:rsidRPr="00A56625">
        <w:rPr>
          <w:rFonts w:ascii="宋体" w:eastAsia="宋体" w:hAnsi="宋体" w:hint="eastAsia"/>
          <w:sz w:val="28"/>
          <w:szCs w:val="28"/>
        </w:rPr>
        <w:t>纸及纸板生产量</w:t>
      </w:r>
      <w:r w:rsidRPr="00A56625">
        <w:rPr>
          <w:rFonts w:ascii="宋体" w:eastAsia="宋体" w:hAnsi="宋体" w:hint="eastAsia"/>
          <w:sz w:val="28"/>
          <w:szCs w:val="28"/>
        </w:rPr>
        <w:t>区域布局图</w:t>
      </w:r>
    </w:p>
    <w:p w:rsidR="0077158F" w:rsidRPr="006843DC" w:rsidRDefault="0077158F" w:rsidP="009741A7">
      <w:pPr>
        <w:ind w:firstLineChars="200" w:firstLine="664"/>
        <w:rPr>
          <w:rFonts w:ascii="宋体" w:eastAsia="宋体" w:hAnsi="宋体"/>
          <w:color w:val="FF0000"/>
        </w:rPr>
      </w:pPr>
    </w:p>
    <w:p w:rsidR="00B77C8C" w:rsidRPr="00796F3B" w:rsidRDefault="00B77C8C" w:rsidP="009741A7">
      <w:pPr>
        <w:ind w:firstLineChars="200" w:firstLine="664"/>
        <w:rPr>
          <w:rFonts w:ascii="宋体" w:eastAsia="宋体" w:hAnsi="宋体"/>
          <w:spacing w:val="-6"/>
        </w:rPr>
      </w:pPr>
      <w:r w:rsidRPr="00796F3B">
        <w:rPr>
          <w:rFonts w:ascii="宋体" w:eastAsia="宋体" w:hAnsi="宋体"/>
        </w:rPr>
        <w:lastRenderedPageBreak/>
        <w:t>20</w:t>
      </w:r>
      <w:r w:rsidR="00D1180F" w:rsidRPr="00796F3B">
        <w:rPr>
          <w:rFonts w:ascii="宋体" w:eastAsia="宋体" w:hAnsi="宋体" w:hint="eastAsia"/>
        </w:rPr>
        <w:t>1</w:t>
      </w:r>
      <w:r w:rsidR="00796F3B">
        <w:rPr>
          <w:rFonts w:ascii="宋体" w:eastAsia="宋体" w:hAnsi="宋体" w:hint="eastAsia"/>
        </w:rPr>
        <w:t>9</w:t>
      </w:r>
      <w:r w:rsidRPr="00796F3B">
        <w:rPr>
          <w:rFonts w:ascii="宋体" w:eastAsia="宋体" w:hAnsi="宋体" w:hint="eastAsia"/>
        </w:rPr>
        <w:t>年</w:t>
      </w:r>
      <w:r w:rsidR="00BD78C0" w:rsidRPr="00796F3B">
        <w:rPr>
          <w:rFonts w:ascii="宋体" w:eastAsia="宋体" w:hAnsi="宋体" w:hint="eastAsia"/>
        </w:rPr>
        <w:t>广东、</w:t>
      </w:r>
      <w:r w:rsidR="00720CDD" w:rsidRPr="00796F3B">
        <w:rPr>
          <w:rFonts w:ascii="宋体" w:eastAsia="宋体" w:hAnsi="宋体" w:hint="eastAsia"/>
        </w:rPr>
        <w:t>山东、</w:t>
      </w:r>
      <w:r w:rsidR="00A71D4A" w:rsidRPr="00796F3B">
        <w:rPr>
          <w:rFonts w:ascii="宋体" w:eastAsia="宋体" w:hAnsi="宋体" w:hint="eastAsia"/>
          <w:spacing w:val="-6"/>
        </w:rPr>
        <w:t>浙江、</w:t>
      </w:r>
      <w:r w:rsidRPr="00796F3B">
        <w:rPr>
          <w:rFonts w:ascii="宋体" w:eastAsia="宋体" w:hAnsi="宋体" w:hint="eastAsia"/>
          <w:spacing w:val="-6"/>
        </w:rPr>
        <w:t>江苏、</w:t>
      </w:r>
      <w:r w:rsidR="00135363" w:rsidRPr="00796F3B">
        <w:rPr>
          <w:rFonts w:ascii="宋体" w:eastAsia="宋体" w:hAnsi="宋体" w:hint="eastAsia"/>
          <w:spacing w:val="-6"/>
        </w:rPr>
        <w:t>福建、</w:t>
      </w:r>
      <w:r w:rsidR="00FA0ED0" w:rsidRPr="00796F3B">
        <w:rPr>
          <w:rFonts w:ascii="宋体" w:eastAsia="宋体" w:hAnsi="宋体" w:hint="eastAsia"/>
          <w:spacing w:val="-6"/>
        </w:rPr>
        <w:t>河南、</w:t>
      </w:r>
      <w:r w:rsidR="00682F01" w:rsidRPr="00796F3B">
        <w:rPr>
          <w:rFonts w:ascii="宋体" w:eastAsia="宋体" w:hAnsi="宋体" w:hint="eastAsia"/>
          <w:spacing w:val="-6"/>
        </w:rPr>
        <w:t>湖北、安徽、</w:t>
      </w:r>
      <w:r w:rsidR="00BD78C0" w:rsidRPr="00796F3B">
        <w:rPr>
          <w:rFonts w:ascii="宋体" w:eastAsia="宋体" w:hAnsi="宋体" w:hint="eastAsia"/>
          <w:spacing w:val="-6"/>
        </w:rPr>
        <w:t>重庆、</w:t>
      </w:r>
      <w:r w:rsidR="00682F01" w:rsidRPr="00796F3B">
        <w:rPr>
          <w:rFonts w:ascii="宋体" w:eastAsia="宋体" w:hAnsi="宋体" w:hint="eastAsia"/>
          <w:spacing w:val="-6"/>
        </w:rPr>
        <w:t>四川</w:t>
      </w:r>
      <w:r w:rsidR="00BD78C0" w:rsidRPr="00796F3B">
        <w:rPr>
          <w:rFonts w:ascii="宋体" w:eastAsia="宋体" w:hAnsi="宋体" w:hint="eastAsia"/>
          <w:spacing w:val="-6"/>
        </w:rPr>
        <w:t>、</w:t>
      </w:r>
      <w:r w:rsidR="00682F01" w:rsidRPr="00796F3B">
        <w:rPr>
          <w:rFonts w:ascii="宋体" w:eastAsia="宋体" w:hAnsi="宋体" w:hint="eastAsia"/>
          <w:spacing w:val="-6"/>
        </w:rPr>
        <w:t>广西、</w:t>
      </w:r>
      <w:r w:rsidR="00796F3B">
        <w:rPr>
          <w:rFonts w:ascii="宋体" w:eastAsia="宋体" w:hAnsi="宋体" w:hint="eastAsia"/>
          <w:spacing w:val="-6"/>
        </w:rPr>
        <w:t>河北、江西、</w:t>
      </w:r>
      <w:r w:rsidR="00682F01" w:rsidRPr="00796F3B">
        <w:rPr>
          <w:rFonts w:ascii="宋体" w:eastAsia="宋体" w:hAnsi="宋体" w:hint="eastAsia"/>
          <w:spacing w:val="-6"/>
        </w:rPr>
        <w:t>湖南、天津、海南</w:t>
      </w:r>
      <w:r w:rsidR="00135363" w:rsidRPr="00796F3B">
        <w:rPr>
          <w:rFonts w:ascii="宋体" w:eastAsia="宋体" w:hAnsi="宋体" w:hint="eastAsia"/>
          <w:spacing w:val="-6"/>
        </w:rPr>
        <w:t>和</w:t>
      </w:r>
      <w:r w:rsidR="00682F01" w:rsidRPr="00796F3B">
        <w:rPr>
          <w:rFonts w:ascii="宋体" w:eastAsia="宋体" w:hAnsi="宋体" w:hint="eastAsia"/>
          <w:spacing w:val="-6"/>
        </w:rPr>
        <w:t>辽宁</w:t>
      </w:r>
      <w:r w:rsidRPr="00796F3B">
        <w:rPr>
          <w:rFonts w:ascii="宋体" w:eastAsia="宋体" w:hAnsi="宋体" w:hint="eastAsia"/>
          <w:spacing w:val="-6"/>
        </w:rPr>
        <w:t>1</w:t>
      </w:r>
      <w:r w:rsidR="00682F01" w:rsidRPr="00796F3B">
        <w:rPr>
          <w:rFonts w:ascii="宋体" w:eastAsia="宋体" w:hAnsi="宋体" w:hint="eastAsia"/>
          <w:spacing w:val="-6"/>
        </w:rPr>
        <w:t>7</w:t>
      </w:r>
      <w:r w:rsidRPr="00796F3B">
        <w:rPr>
          <w:rFonts w:ascii="宋体" w:eastAsia="宋体" w:hAnsi="宋体" w:hint="eastAsia"/>
          <w:spacing w:val="-6"/>
        </w:rPr>
        <w:t>个省（区</w:t>
      </w:r>
      <w:r w:rsidR="00A71D4A" w:rsidRPr="00796F3B">
        <w:rPr>
          <w:rFonts w:ascii="宋体" w:eastAsia="宋体" w:hAnsi="宋体" w:hint="eastAsia"/>
          <w:spacing w:val="-6"/>
        </w:rPr>
        <w:t>、市</w:t>
      </w:r>
      <w:r w:rsidRPr="00796F3B">
        <w:rPr>
          <w:rFonts w:ascii="宋体" w:eastAsia="宋体" w:hAnsi="宋体" w:hint="eastAsia"/>
          <w:spacing w:val="-6"/>
        </w:rPr>
        <w:t>）</w:t>
      </w:r>
      <w:r w:rsidR="00C13B58" w:rsidRPr="00796F3B">
        <w:rPr>
          <w:rFonts w:ascii="宋体" w:eastAsia="宋体" w:hAnsi="宋体" w:hint="eastAsia"/>
        </w:rPr>
        <w:t>纸及纸</w:t>
      </w:r>
      <w:r w:rsidR="00C13B58" w:rsidRPr="00796F3B">
        <w:rPr>
          <w:rFonts w:ascii="宋体" w:eastAsia="宋体" w:hAnsi="宋体" w:hint="eastAsia"/>
          <w:spacing w:val="-6"/>
        </w:rPr>
        <w:t>板产量超过100万吨，</w:t>
      </w:r>
      <w:r w:rsidRPr="00796F3B">
        <w:rPr>
          <w:rFonts w:ascii="宋体" w:eastAsia="宋体" w:hAnsi="宋体" w:hint="eastAsia"/>
          <w:spacing w:val="-6"/>
        </w:rPr>
        <w:t>产量合计</w:t>
      </w:r>
      <w:r w:rsidR="00BD78C0" w:rsidRPr="00796F3B">
        <w:rPr>
          <w:rFonts w:ascii="宋体" w:eastAsia="宋体" w:hAnsi="宋体" w:hint="eastAsia"/>
          <w:spacing w:val="-6"/>
        </w:rPr>
        <w:t>10</w:t>
      </w:r>
      <w:r w:rsidR="00796F3B">
        <w:rPr>
          <w:rFonts w:ascii="宋体" w:eastAsia="宋体" w:hAnsi="宋体" w:hint="eastAsia"/>
          <w:spacing w:val="-6"/>
        </w:rPr>
        <w:t>412</w:t>
      </w:r>
      <w:r w:rsidRPr="00796F3B">
        <w:rPr>
          <w:rFonts w:ascii="宋体" w:eastAsia="宋体" w:hAnsi="宋体" w:hint="eastAsia"/>
          <w:spacing w:val="-6"/>
        </w:rPr>
        <w:t>万吨，占全国纸及纸板总产量的</w:t>
      </w:r>
      <w:r w:rsidR="00354098" w:rsidRPr="00796F3B">
        <w:rPr>
          <w:rFonts w:ascii="宋体" w:eastAsia="宋体" w:hAnsi="宋体" w:hint="eastAsia"/>
          <w:spacing w:val="-6"/>
        </w:rPr>
        <w:t>9</w:t>
      </w:r>
      <w:r w:rsidR="00770E36" w:rsidRPr="00796F3B">
        <w:rPr>
          <w:rFonts w:ascii="宋体" w:eastAsia="宋体" w:hAnsi="宋体" w:hint="eastAsia"/>
          <w:spacing w:val="-6"/>
        </w:rPr>
        <w:t>6.</w:t>
      </w:r>
      <w:r w:rsidR="00796F3B">
        <w:rPr>
          <w:rFonts w:ascii="宋体" w:eastAsia="宋体" w:hAnsi="宋体" w:hint="eastAsia"/>
          <w:spacing w:val="-6"/>
        </w:rPr>
        <w:t>7</w:t>
      </w:r>
      <w:r w:rsidR="00AE7203">
        <w:rPr>
          <w:rFonts w:ascii="宋体" w:eastAsia="宋体" w:hAnsi="宋体" w:hint="eastAsia"/>
          <w:spacing w:val="-6"/>
        </w:rPr>
        <w:t>2</w:t>
      </w:r>
      <w:r w:rsidR="0072141D" w:rsidRPr="00796F3B">
        <w:rPr>
          <w:rFonts w:ascii="宋体" w:eastAsia="宋体" w:hAnsi="宋体" w:hint="eastAsia"/>
          <w:spacing w:val="-6"/>
        </w:rPr>
        <w:t>％</w:t>
      </w:r>
      <w:r w:rsidR="00A71D4A" w:rsidRPr="00796F3B">
        <w:rPr>
          <w:rFonts w:ascii="宋体" w:eastAsia="宋体" w:hAnsi="宋体" w:hint="eastAsia"/>
          <w:spacing w:val="-6"/>
        </w:rPr>
        <w:t>（</w:t>
      </w:r>
      <w:r w:rsidR="001269DB" w:rsidRPr="00796F3B">
        <w:rPr>
          <w:rFonts w:ascii="宋体" w:eastAsia="宋体" w:hAnsi="宋体" w:hint="eastAsia"/>
          <w:spacing w:val="-6"/>
        </w:rPr>
        <w:t>见表</w:t>
      </w:r>
      <w:r w:rsidR="0083197A" w:rsidRPr="00796F3B">
        <w:rPr>
          <w:rFonts w:ascii="宋体" w:eastAsia="宋体" w:hAnsi="宋体" w:hint="eastAsia"/>
          <w:spacing w:val="-6"/>
        </w:rPr>
        <w:t>7</w:t>
      </w:r>
      <w:r w:rsidR="001269DB" w:rsidRPr="00796F3B">
        <w:rPr>
          <w:rFonts w:ascii="宋体" w:eastAsia="宋体" w:hAnsi="宋体" w:hint="eastAsia"/>
          <w:spacing w:val="-6"/>
        </w:rPr>
        <w:t>、图3</w:t>
      </w:r>
      <w:r w:rsidR="00730635" w:rsidRPr="00796F3B">
        <w:rPr>
          <w:rFonts w:ascii="宋体" w:eastAsia="宋体" w:hAnsi="宋体" w:hint="eastAsia"/>
          <w:spacing w:val="-6"/>
        </w:rPr>
        <w:t>6</w:t>
      </w:r>
      <w:r w:rsidR="001269DB" w:rsidRPr="00796F3B">
        <w:rPr>
          <w:rFonts w:ascii="宋体" w:eastAsia="宋体" w:hAnsi="宋体" w:hint="eastAsia"/>
          <w:spacing w:val="-6"/>
        </w:rPr>
        <w:t>）</w:t>
      </w:r>
      <w:r w:rsidR="00AA2C48" w:rsidRPr="00796F3B">
        <w:rPr>
          <w:rFonts w:ascii="宋体" w:eastAsia="宋体" w:hAnsi="宋体" w:hint="eastAsia"/>
          <w:spacing w:val="-6"/>
        </w:rPr>
        <w:t>。</w:t>
      </w:r>
    </w:p>
    <w:p w:rsidR="00BD3EE5" w:rsidRPr="006843DC" w:rsidRDefault="00BD3EE5" w:rsidP="007474CC">
      <w:pPr>
        <w:ind w:firstLineChars="200" w:firstLine="664"/>
        <w:rPr>
          <w:rFonts w:ascii="黑体" w:eastAsia="黑体" w:hAnsi="华文楷体"/>
          <w:color w:val="FF0000"/>
        </w:rPr>
      </w:pPr>
    </w:p>
    <w:p w:rsidR="002F35CF" w:rsidRPr="005F0DA9" w:rsidRDefault="007474CC" w:rsidP="007474CC">
      <w:pPr>
        <w:ind w:firstLineChars="200" w:firstLine="664"/>
        <w:rPr>
          <w:rFonts w:ascii="黑体" w:eastAsia="黑体" w:hAnsi="华文楷体"/>
        </w:rPr>
      </w:pPr>
      <w:r w:rsidRPr="005F0DA9">
        <w:rPr>
          <w:rFonts w:ascii="黑体" w:eastAsia="黑体" w:hAnsi="华文楷体" w:hint="eastAsia"/>
        </w:rPr>
        <w:t>表</w:t>
      </w:r>
      <w:r w:rsidR="0083197A" w:rsidRPr="005F0DA9">
        <w:rPr>
          <w:rFonts w:ascii="黑体" w:eastAsia="黑体" w:hAnsi="华文楷体" w:hint="eastAsia"/>
        </w:rPr>
        <w:t>7</w:t>
      </w:r>
      <w:r w:rsidR="00B753DE" w:rsidRPr="005F0DA9">
        <w:rPr>
          <w:rFonts w:ascii="黑体" w:eastAsia="黑体" w:hAnsi="华文楷体" w:hint="eastAsia"/>
        </w:rPr>
        <w:t xml:space="preserve"> </w:t>
      </w:r>
      <w:r w:rsidR="006C64BA" w:rsidRPr="005F0DA9">
        <w:rPr>
          <w:rFonts w:ascii="黑体" w:eastAsia="黑体" w:hAnsi="华文楷体" w:hint="eastAsia"/>
        </w:rPr>
        <w:t xml:space="preserve"> </w:t>
      </w:r>
      <w:r w:rsidR="002F35CF" w:rsidRPr="005F0DA9">
        <w:rPr>
          <w:rFonts w:ascii="黑体" w:eastAsia="黑体" w:hAnsi="华文楷体" w:hint="eastAsia"/>
        </w:rPr>
        <w:t>20</w:t>
      </w:r>
      <w:r w:rsidR="00536CC2" w:rsidRPr="005F0DA9">
        <w:rPr>
          <w:rFonts w:ascii="黑体" w:eastAsia="黑体" w:hAnsi="华文楷体" w:hint="eastAsia"/>
        </w:rPr>
        <w:t>1</w:t>
      </w:r>
      <w:r w:rsidR="005F0DA9">
        <w:rPr>
          <w:rFonts w:ascii="黑体" w:eastAsia="黑体" w:hAnsi="华文楷体" w:hint="eastAsia"/>
        </w:rPr>
        <w:t>9</w:t>
      </w:r>
      <w:r w:rsidR="002F35CF" w:rsidRPr="005F0DA9">
        <w:rPr>
          <w:rFonts w:ascii="黑体" w:eastAsia="黑体" w:hAnsi="华文楷体" w:hint="eastAsia"/>
        </w:rPr>
        <w:t>年纸及纸板产量100万吨以上的省</w:t>
      </w:r>
      <w:r w:rsidR="00E94C72" w:rsidRPr="005F0DA9">
        <w:rPr>
          <w:rFonts w:ascii="黑体" w:eastAsia="黑体" w:hAnsi="华文楷体" w:hint="eastAsia"/>
        </w:rPr>
        <w:t>（区</w:t>
      </w:r>
      <w:r w:rsidR="009D1E2A" w:rsidRPr="005F0DA9">
        <w:rPr>
          <w:rFonts w:ascii="黑体" w:eastAsia="黑体" w:hAnsi="华文楷体" w:hint="eastAsia"/>
        </w:rPr>
        <w:t>、市</w:t>
      </w:r>
      <w:r w:rsidR="00E94C72" w:rsidRPr="005F0DA9">
        <w:rPr>
          <w:rFonts w:ascii="黑体" w:eastAsia="黑体" w:hAnsi="华文楷体" w:hint="eastAsia"/>
        </w:rPr>
        <w:t>）</w:t>
      </w:r>
    </w:p>
    <w:p w:rsidR="00CE6699" w:rsidRPr="005F0DA9" w:rsidRDefault="00CE6699" w:rsidP="007474CC">
      <w:pPr>
        <w:ind w:firstLineChars="200" w:firstLine="664"/>
        <w:rPr>
          <w:rFonts w:ascii="黑体" w:eastAsia="黑体" w:hAnsi="华文楷体"/>
        </w:rPr>
      </w:pPr>
    </w:p>
    <w:p w:rsidR="002F35CF" w:rsidRPr="005F0DA9" w:rsidRDefault="002F35CF" w:rsidP="002F35CF">
      <w:pPr>
        <w:jc w:val="right"/>
        <w:rPr>
          <w:rFonts w:ascii="黑体" w:eastAsia="黑体" w:hAnsi="宋体"/>
          <w:sz w:val="28"/>
        </w:rPr>
      </w:pPr>
      <w:r w:rsidRPr="005F0DA9">
        <w:rPr>
          <w:rFonts w:ascii="黑体" w:eastAsia="黑体" w:hAnsi="宋体" w:hint="eastAsia"/>
          <w:sz w:val="28"/>
        </w:rPr>
        <w:t>单位：万吨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2"/>
        <w:gridCol w:w="2100"/>
        <w:gridCol w:w="2043"/>
        <w:gridCol w:w="1988"/>
      </w:tblGrid>
      <w:tr w:rsidR="00E9287D" w:rsidRPr="005F0DA9">
        <w:tc>
          <w:tcPr>
            <w:tcW w:w="2842" w:type="dxa"/>
            <w:tcBorders>
              <w:tl2br w:val="single" w:sz="4" w:space="0" w:color="auto"/>
            </w:tcBorders>
          </w:tcPr>
          <w:p w:rsidR="00C30CD0" w:rsidRPr="005F0DA9" w:rsidRDefault="00C30CD0" w:rsidP="001D563D">
            <w:pPr>
              <w:jc w:val="center"/>
              <w:rPr>
                <w:rFonts w:eastAsia="宋体"/>
              </w:rPr>
            </w:pPr>
            <w:r w:rsidRPr="005F0DA9">
              <w:rPr>
                <w:rFonts w:eastAsia="宋体" w:hint="eastAsia"/>
              </w:rPr>
              <w:t>产量</w:t>
            </w:r>
          </w:p>
          <w:p w:rsidR="00C30CD0" w:rsidRPr="005F0DA9" w:rsidRDefault="00C30CD0" w:rsidP="00720C4E">
            <w:pPr>
              <w:rPr>
                <w:rFonts w:eastAsia="宋体"/>
                <w:spacing w:val="-18"/>
              </w:rPr>
            </w:pPr>
            <w:r w:rsidRPr="005F0DA9">
              <w:rPr>
                <w:rFonts w:eastAsia="宋体" w:hint="eastAsia"/>
                <w:spacing w:val="-18"/>
              </w:rPr>
              <w:t>省</w:t>
            </w:r>
            <w:r w:rsidR="00720C4E" w:rsidRPr="005F0DA9">
              <w:rPr>
                <w:rFonts w:eastAsia="宋体" w:hint="eastAsia"/>
                <w:spacing w:val="-18"/>
              </w:rPr>
              <w:t>（区、市）</w:t>
            </w:r>
          </w:p>
        </w:tc>
        <w:tc>
          <w:tcPr>
            <w:tcW w:w="2100" w:type="dxa"/>
            <w:vAlign w:val="center"/>
          </w:tcPr>
          <w:p w:rsidR="00C30CD0" w:rsidRPr="005F0DA9" w:rsidRDefault="00F636E3" w:rsidP="005F0DA9">
            <w:pPr>
              <w:jc w:val="center"/>
              <w:rPr>
                <w:rFonts w:eastAsia="宋体"/>
              </w:rPr>
            </w:pPr>
            <w:r w:rsidRPr="005F0DA9">
              <w:rPr>
                <w:rFonts w:eastAsia="宋体" w:hint="eastAsia"/>
              </w:rPr>
              <w:t>2</w:t>
            </w:r>
            <w:r w:rsidR="00D1180F" w:rsidRPr="005F0DA9">
              <w:rPr>
                <w:rFonts w:eastAsia="宋体" w:hint="eastAsia"/>
              </w:rPr>
              <w:t>01</w:t>
            </w:r>
            <w:r w:rsidR="005F0DA9">
              <w:rPr>
                <w:rFonts w:eastAsia="宋体" w:hint="eastAsia"/>
              </w:rPr>
              <w:t>8</w:t>
            </w:r>
            <w:r w:rsidR="00C30CD0" w:rsidRPr="005F0DA9">
              <w:rPr>
                <w:rFonts w:eastAsia="宋体" w:hAnsi="宋体"/>
              </w:rPr>
              <w:t>年</w:t>
            </w:r>
          </w:p>
        </w:tc>
        <w:tc>
          <w:tcPr>
            <w:tcW w:w="2043" w:type="dxa"/>
            <w:vAlign w:val="center"/>
          </w:tcPr>
          <w:p w:rsidR="00C30CD0" w:rsidRPr="005F0DA9" w:rsidRDefault="00C30CD0" w:rsidP="005F0DA9">
            <w:pPr>
              <w:jc w:val="center"/>
              <w:rPr>
                <w:rFonts w:eastAsia="宋体"/>
              </w:rPr>
            </w:pPr>
            <w:r w:rsidRPr="005F0DA9">
              <w:rPr>
                <w:rFonts w:eastAsia="宋体"/>
              </w:rPr>
              <w:t>20</w:t>
            </w:r>
            <w:r w:rsidR="00E17D39" w:rsidRPr="005F0DA9">
              <w:rPr>
                <w:rFonts w:eastAsia="宋体" w:hint="eastAsia"/>
              </w:rPr>
              <w:t>1</w:t>
            </w:r>
            <w:r w:rsidR="005F0DA9">
              <w:rPr>
                <w:rFonts w:eastAsia="宋体" w:hint="eastAsia"/>
              </w:rPr>
              <w:t>9</w:t>
            </w:r>
            <w:r w:rsidRPr="005F0DA9">
              <w:rPr>
                <w:rFonts w:eastAsia="宋体" w:hAnsi="宋体"/>
              </w:rPr>
              <w:t>年</w:t>
            </w:r>
          </w:p>
        </w:tc>
        <w:tc>
          <w:tcPr>
            <w:tcW w:w="1988" w:type="dxa"/>
            <w:vAlign w:val="center"/>
          </w:tcPr>
          <w:p w:rsidR="00C7762F" w:rsidRPr="005F0DA9" w:rsidRDefault="00C7762F" w:rsidP="00C7762F">
            <w:pPr>
              <w:jc w:val="center"/>
              <w:rPr>
                <w:rFonts w:eastAsia="宋体"/>
              </w:rPr>
            </w:pPr>
            <w:r w:rsidRPr="005F0DA9">
              <w:rPr>
                <w:rFonts w:eastAsia="宋体" w:hint="eastAsia"/>
              </w:rPr>
              <w:t>较上年增长（</w:t>
            </w:r>
            <w:r w:rsidRPr="005F0DA9">
              <w:rPr>
                <w:rFonts w:eastAsia="宋体" w:hint="eastAsia"/>
              </w:rPr>
              <w:t>%</w:t>
            </w:r>
            <w:r w:rsidRPr="005F0DA9">
              <w:rPr>
                <w:rFonts w:eastAsia="宋体" w:hint="eastAsia"/>
              </w:rPr>
              <w:t>）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广东省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1,815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1,864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2.70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山东省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1,810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1,830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1.10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浙江省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1,510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1,429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-5.36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江苏省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1,141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1,312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14.99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福建省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750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784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4.53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河南省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490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498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1.63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湖北省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325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355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9.23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安徽省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305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325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6.56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重庆市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288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301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4.51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四川省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245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260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6.12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796F3B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广西壮族自治区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240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245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2.08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河北省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205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240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17.07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江西省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200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235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17.50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湖南省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235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217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-7.66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天津市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220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210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-4.55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海南省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166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175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5.42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  <w:color w:val="000000"/>
              </w:rPr>
              <w:t>辽宁省</w:t>
            </w:r>
          </w:p>
        </w:tc>
        <w:tc>
          <w:tcPr>
            <w:tcW w:w="2100" w:type="dxa"/>
          </w:tcPr>
          <w:p w:rsidR="005F0DA9" w:rsidRPr="00EF264B" w:rsidRDefault="005F0DA9" w:rsidP="005F0DA9">
            <w:pPr>
              <w:jc w:val="center"/>
            </w:pPr>
            <w:r w:rsidRPr="00EF264B">
              <w:t>102</w:t>
            </w:r>
          </w:p>
        </w:tc>
        <w:tc>
          <w:tcPr>
            <w:tcW w:w="2043" w:type="dxa"/>
          </w:tcPr>
          <w:p w:rsidR="005F0DA9" w:rsidRPr="00CE5E56" w:rsidRDefault="005F0DA9" w:rsidP="005F0DA9">
            <w:pPr>
              <w:jc w:val="center"/>
            </w:pPr>
            <w:r w:rsidRPr="00CE5E56">
              <w:t>132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29.41</w:t>
            </w:r>
          </w:p>
        </w:tc>
      </w:tr>
      <w:tr w:rsidR="005F0DA9" w:rsidRPr="005F0DA9" w:rsidTr="00C15628">
        <w:tc>
          <w:tcPr>
            <w:tcW w:w="2842" w:type="dxa"/>
          </w:tcPr>
          <w:p w:rsidR="005F0DA9" w:rsidRPr="005F0DA9" w:rsidRDefault="005F0DA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F0DA9">
              <w:rPr>
                <w:rFonts w:asciiTheme="minorEastAsia" w:eastAsiaTheme="minorEastAsia" w:hAnsiTheme="minorEastAsia" w:hint="eastAsia"/>
              </w:rPr>
              <w:t>合</w:t>
            </w:r>
            <w:r w:rsidRPr="005F0DA9">
              <w:rPr>
                <w:rFonts w:asciiTheme="minorEastAsia" w:eastAsiaTheme="minorEastAsia" w:hAnsiTheme="minorEastAsia"/>
              </w:rPr>
              <w:t xml:space="preserve"> </w:t>
            </w:r>
            <w:r w:rsidRPr="005F0DA9">
              <w:rPr>
                <w:rFonts w:asciiTheme="minorEastAsia" w:eastAsiaTheme="minorEastAsia" w:hAnsiTheme="minorEastAsia" w:hint="eastAsia"/>
              </w:rPr>
              <w:t>计</w:t>
            </w:r>
          </w:p>
        </w:tc>
        <w:tc>
          <w:tcPr>
            <w:tcW w:w="2100" w:type="dxa"/>
          </w:tcPr>
          <w:p w:rsidR="005F0DA9" w:rsidRDefault="005F0DA9" w:rsidP="005F0DA9">
            <w:pPr>
              <w:jc w:val="center"/>
            </w:pPr>
            <w:r w:rsidRPr="00EF264B">
              <w:t>10,047</w:t>
            </w:r>
          </w:p>
        </w:tc>
        <w:tc>
          <w:tcPr>
            <w:tcW w:w="2043" w:type="dxa"/>
          </w:tcPr>
          <w:p w:rsidR="005F0DA9" w:rsidRDefault="005F0DA9" w:rsidP="005F0DA9">
            <w:pPr>
              <w:jc w:val="center"/>
            </w:pPr>
            <w:r w:rsidRPr="00CE5E56">
              <w:t>10,412</w:t>
            </w:r>
          </w:p>
        </w:tc>
        <w:tc>
          <w:tcPr>
            <w:tcW w:w="1988" w:type="dxa"/>
          </w:tcPr>
          <w:p w:rsidR="005F0DA9" w:rsidRPr="00726C8B" w:rsidRDefault="005F0DA9" w:rsidP="005F0DA9">
            <w:pPr>
              <w:jc w:val="center"/>
            </w:pPr>
            <w:r w:rsidRPr="00726C8B">
              <w:t>3.63</w:t>
            </w:r>
          </w:p>
        </w:tc>
      </w:tr>
    </w:tbl>
    <w:p w:rsidR="00C30CD0" w:rsidRPr="005F0DA9" w:rsidRDefault="00C30CD0" w:rsidP="002F35CF">
      <w:pPr>
        <w:jc w:val="right"/>
        <w:rPr>
          <w:rFonts w:ascii="黑体" w:eastAsia="黑体" w:hAnsi="宋体"/>
          <w:sz w:val="28"/>
        </w:rPr>
      </w:pPr>
    </w:p>
    <w:p w:rsidR="007037D4" w:rsidRPr="005F0DA9" w:rsidRDefault="007037D4" w:rsidP="0091498F">
      <w:pPr>
        <w:spacing w:line="80" w:lineRule="atLeast"/>
        <w:jc w:val="left"/>
        <w:rPr>
          <w:rFonts w:eastAsia="黑体"/>
          <w:sz w:val="24"/>
        </w:rPr>
      </w:pPr>
      <w:r w:rsidRPr="005F0DA9">
        <w:rPr>
          <w:rFonts w:eastAsia="黑体" w:hint="eastAsia"/>
          <w:sz w:val="24"/>
        </w:rPr>
        <w:t>注：</w:t>
      </w:r>
      <w:r w:rsidR="00AF1EBF" w:rsidRPr="005F0DA9">
        <w:rPr>
          <w:rFonts w:eastAsia="黑体" w:hint="eastAsia"/>
          <w:sz w:val="24"/>
        </w:rPr>
        <w:t>据</w:t>
      </w:r>
      <w:r w:rsidR="001A3DD5" w:rsidRPr="005F0DA9">
        <w:rPr>
          <w:rFonts w:eastAsia="黑体" w:hint="eastAsia"/>
          <w:sz w:val="24"/>
        </w:rPr>
        <w:t>中国造纸协会</w:t>
      </w:r>
      <w:r w:rsidR="008716F6" w:rsidRPr="005F0DA9">
        <w:rPr>
          <w:rFonts w:eastAsia="黑体" w:hint="eastAsia"/>
          <w:sz w:val="24"/>
        </w:rPr>
        <w:t>调查</w:t>
      </w:r>
      <w:r w:rsidR="001A3DD5" w:rsidRPr="005F0DA9">
        <w:rPr>
          <w:rFonts w:eastAsia="黑体" w:hint="eastAsia"/>
          <w:sz w:val="24"/>
        </w:rPr>
        <w:t>资料</w:t>
      </w:r>
    </w:p>
    <w:p w:rsidR="008572C2" w:rsidRPr="005F0DA9" w:rsidRDefault="008572C2" w:rsidP="0091498F">
      <w:pPr>
        <w:spacing w:line="80" w:lineRule="atLeast"/>
        <w:jc w:val="left"/>
        <w:rPr>
          <w:rFonts w:eastAsia="黑体"/>
          <w:sz w:val="24"/>
        </w:rPr>
      </w:pPr>
    </w:p>
    <w:p w:rsidR="007037D4" w:rsidRPr="006843DC" w:rsidRDefault="007037D4" w:rsidP="00391046">
      <w:pPr>
        <w:framePr w:w="11337" w:wrap="auto" w:hAnchor="text" w:x="567"/>
        <w:rPr>
          <w:color w:val="FF0000"/>
        </w:rPr>
        <w:sectPr w:rsidR="007037D4" w:rsidRPr="006843DC" w:rsidSect="00392AF5">
          <w:footerReference w:type="default" r:id="rId45"/>
          <w:type w:val="continuous"/>
          <w:pgSz w:w="11907" w:h="16840" w:code="9"/>
          <w:pgMar w:top="1361" w:right="1418" w:bottom="1361" w:left="1418" w:header="851" w:footer="992" w:gutter="0"/>
          <w:pgNumType w:fmt="numberInDash" w:start="0"/>
          <w:cols w:space="425"/>
          <w:titlePg/>
          <w:docGrid w:type="linesAndChars" w:linePitch="442" w:charSpace="6554"/>
        </w:sectPr>
      </w:pPr>
    </w:p>
    <w:p w:rsidR="00830F84" w:rsidRPr="006843DC" w:rsidRDefault="00F36683" w:rsidP="00830F84">
      <w:pPr>
        <w:spacing w:line="80" w:lineRule="atLeast"/>
        <w:jc w:val="center"/>
        <w:rPr>
          <w:color w:val="FF0000"/>
        </w:rPr>
      </w:pPr>
      <w:r w:rsidRPr="006843DC">
        <w:rPr>
          <w:noProof/>
          <w:color w:val="FF0000"/>
        </w:rPr>
        <w:lastRenderedPageBreak/>
        <w:drawing>
          <wp:inline distT="0" distB="0" distL="0" distR="0">
            <wp:extent cx="9212580" cy="4632960"/>
            <wp:effectExtent l="0" t="0" r="0" b="0"/>
            <wp:docPr id="39" name="对象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30F84" w:rsidRPr="00796F3B" w:rsidRDefault="00830F84" w:rsidP="00830F84">
      <w:pPr>
        <w:spacing w:line="80" w:lineRule="atLeast"/>
        <w:jc w:val="center"/>
        <w:rPr>
          <w:rFonts w:ascii="宋体" w:eastAsia="宋体" w:hAnsi="宋体"/>
          <w:sz w:val="28"/>
          <w:szCs w:val="28"/>
        </w:rPr>
      </w:pPr>
      <w:r w:rsidRPr="00796F3B">
        <w:rPr>
          <w:rFonts w:ascii="宋体" w:eastAsia="宋体" w:hAnsi="宋体" w:hint="eastAsia"/>
          <w:sz w:val="28"/>
          <w:szCs w:val="28"/>
        </w:rPr>
        <w:t>图3</w:t>
      </w:r>
      <w:r w:rsidR="00730635" w:rsidRPr="00796F3B">
        <w:rPr>
          <w:rFonts w:ascii="宋体" w:eastAsia="宋体" w:hAnsi="宋体" w:hint="eastAsia"/>
          <w:sz w:val="28"/>
          <w:szCs w:val="28"/>
        </w:rPr>
        <w:t>6</w:t>
      </w:r>
      <w:r w:rsidRPr="00796F3B">
        <w:rPr>
          <w:rFonts w:ascii="宋体" w:eastAsia="宋体" w:hAnsi="宋体" w:hint="eastAsia"/>
          <w:sz w:val="28"/>
          <w:szCs w:val="28"/>
        </w:rPr>
        <w:t xml:space="preserve">  20</w:t>
      </w:r>
      <w:r w:rsidR="00796F3B">
        <w:rPr>
          <w:rFonts w:ascii="宋体" w:eastAsia="宋体" w:hAnsi="宋体" w:hint="eastAsia"/>
          <w:sz w:val="28"/>
          <w:szCs w:val="28"/>
        </w:rPr>
        <w:t>19</w:t>
      </w:r>
      <w:r w:rsidRPr="00796F3B">
        <w:rPr>
          <w:rFonts w:ascii="宋体" w:eastAsia="宋体" w:hAnsi="宋体" w:hint="eastAsia"/>
          <w:sz w:val="28"/>
          <w:szCs w:val="28"/>
        </w:rPr>
        <w:t>年主要省（区、市）纸及纸板产量比例图</w:t>
      </w:r>
    </w:p>
    <w:p w:rsidR="00830F84" w:rsidRPr="00796F3B" w:rsidRDefault="00830F84" w:rsidP="00830F84">
      <w:pPr>
        <w:spacing w:line="80" w:lineRule="atLeast"/>
        <w:jc w:val="center"/>
      </w:pPr>
    </w:p>
    <w:p w:rsidR="007037D4" w:rsidRPr="00796F3B" w:rsidRDefault="007037D4" w:rsidP="007037D4">
      <w:pPr>
        <w:spacing w:line="80" w:lineRule="atLeast"/>
        <w:rPr>
          <w:rFonts w:ascii="华文楷体" w:eastAsia="华文楷体" w:hAnsi="华文楷体"/>
        </w:rPr>
      </w:pPr>
      <w:r w:rsidRPr="00796F3B">
        <w:rPr>
          <w:rFonts w:eastAsia="黑体" w:hint="eastAsia"/>
          <w:sz w:val="24"/>
        </w:rPr>
        <w:t>注：</w:t>
      </w:r>
      <w:r w:rsidR="00F137CE" w:rsidRPr="00796F3B">
        <w:rPr>
          <w:rFonts w:eastAsia="黑体" w:hint="eastAsia"/>
          <w:sz w:val="24"/>
        </w:rPr>
        <w:t>据中国造纸协会</w:t>
      </w:r>
      <w:r w:rsidR="00E940AB" w:rsidRPr="00796F3B">
        <w:rPr>
          <w:rFonts w:eastAsia="黑体" w:hint="eastAsia"/>
          <w:sz w:val="24"/>
        </w:rPr>
        <w:t>调查</w:t>
      </w:r>
      <w:r w:rsidR="00F137CE" w:rsidRPr="00796F3B">
        <w:rPr>
          <w:rFonts w:eastAsia="黑体" w:hint="eastAsia"/>
          <w:sz w:val="24"/>
        </w:rPr>
        <w:t>资料</w:t>
      </w:r>
    </w:p>
    <w:p w:rsidR="007037D4" w:rsidRPr="006843DC" w:rsidRDefault="007037D4" w:rsidP="007037D4">
      <w:pPr>
        <w:rPr>
          <w:color w:val="FF0000"/>
        </w:rPr>
        <w:sectPr w:rsidR="007037D4" w:rsidRPr="006843DC" w:rsidSect="00997F42">
          <w:pgSz w:w="16840" w:h="11907" w:orient="landscape" w:code="9"/>
          <w:pgMar w:top="1474" w:right="1361" w:bottom="1474" w:left="1304" w:header="851" w:footer="992" w:gutter="0"/>
          <w:pgNumType w:fmt="numberInDash"/>
          <w:cols w:space="425"/>
          <w:docGrid w:linePitch="442" w:charSpace="6554"/>
        </w:sectPr>
      </w:pPr>
    </w:p>
    <w:p w:rsidR="009F1DD8" w:rsidRPr="003D35CD" w:rsidRDefault="009F1DD8" w:rsidP="00180D07">
      <w:pPr>
        <w:jc w:val="right"/>
        <w:outlineLvl w:val="0"/>
        <w:rPr>
          <w:rFonts w:ascii="宋体" w:eastAsia="宋体" w:hAnsi="宋体"/>
          <w:sz w:val="28"/>
          <w:szCs w:val="28"/>
        </w:rPr>
      </w:pPr>
      <w:bookmarkStart w:id="17" w:name="_Toc166914773"/>
    </w:p>
    <w:p w:rsidR="00180D07" w:rsidRPr="003D35CD" w:rsidRDefault="00180D07" w:rsidP="00180D07">
      <w:pPr>
        <w:jc w:val="right"/>
        <w:outlineLvl w:val="0"/>
        <w:rPr>
          <w:rFonts w:ascii="宋体" w:eastAsia="宋体" w:hAnsi="宋体"/>
        </w:rPr>
      </w:pPr>
    </w:p>
    <w:p w:rsidR="00B66DFF" w:rsidRPr="003D35CD" w:rsidRDefault="00773ABE" w:rsidP="00DF4234">
      <w:pPr>
        <w:rPr>
          <w:rFonts w:ascii="宋体" w:eastAsia="宋体" w:hAnsi="宋体"/>
          <w:b/>
        </w:rPr>
      </w:pPr>
      <w:r w:rsidRPr="003D35CD">
        <w:rPr>
          <w:rFonts w:ascii="宋体" w:eastAsia="宋体" w:hAnsi="宋体" w:hint="eastAsia"/>
          <w:b/>
        </w:rPr>
        <w:t>结  语</w:t>
      </w:r>
      <w:r w:rsidR="00B66DFF" w:rsidRPr="003D35CD">
        <w:rPr>
          <w:rFonts w:ascii="宋体" w:eastAsia="宋体" w:hAnsi="宋体" w:hint="eastAsia"/>
          <w:b/>
        </w:rPr>
        <w:t>：</w:t>
      </w:r>
    </w:p>
    <w:p w:rsidR="004F6263" w:rsidRPr="003D35CD" w:rsidRDefault="004F6263" w:rsidP="00B87D6A">
      <w:pPr>
        <w:ind w:firstLine="588"/>
        <w:rPr>
          <w:rFonts w:eastAsia="宋体"/>
          <w:szCs w:val="30"/>
        </w:rPr>
      </w:pPr>
    </w:p>
    <w:p w:rsidR="003D35CD" w:rsidRPr="003D35CD" w:rsidRDefault="003D35CD" w:rsidP="00B87D6A">
      <w:pPr>
        <w:ind w:firstLine="588"/>
        <w:rPr>
          <w:rFonts w:eastAsia="宋体"/>
          <w:szCs w:val="30"/>
        </w:rPr>
      </w:pPr>
      <w:r w:rsidRPr="003D35CD">
        <w:rPr>
          <w:rFonts w:eastAsia="宋体" w:hint="eastAsia"/>
          <w:szCs w:val="30"/>
        </w:rPr>
        <w:t>2019</w:t>
      </w:r>
      <w:r w:rsidRPr="003D35CD">
        <w:rPr>
          <w:rFonts w:eastAsia="宋体" w:hint="eastAsia"/>
          <w:szCs w:val="30"/>
        </w:rPr>
        <w:t>年，面对复杂多变的国内外经济形势，造纸行业克服了风险和挑战明显上升</w:t>
      </w:r>
      <w:r w:rsidR="008148A9">
        <w:rPr>
          <w:rFonts w:eastAsia="宋体" w:hint="eastAsia"/>
          <w:szCs w:val="30"/>
        </w:rPr>
        <w:t>、</w:t>
      </w:r>
      <w:r w:rsidRPr="003D35CD">
        <w:rPr>
          <w:rFonts w:eastAsia="宋体" w:hint="eastAsia"/>
          <w:szCs w:val="30"/>
        </w:rPr>
        <w:t>营业收入和利润下滑</w:t>
      </w:r>
      <w:r w:rsidR="008148A9">
        <w:rPr>
          <w:rFonts w:eastAsia="宋体" w:hint="eastAsia"/>
          <w:szCs w:val="30"/>
        </w:rPr>
        <w:t>、</w:t>
      </w:r>
      <w:r w:rsidRPr="003D35CD">
        <w:rPr>
          <w:rFonts w:eastAsia="宋体" w:hint="eastAsia"/>
          <w:szCs w:val="30"/>
        </w:rPr>
        <w:t>生产运行困难增多</w:t>
      </w:r>
      <w:r w:rsidR="008148A9">
        <w:rPr>
          <w:rFonts w:eastAsia="宋体" w:hint="eastAsia"/>
          <w:szCs w:val="30"/>
        </w:rPr>
        <w:t>、</w:t>
      </w:r>
      <w:r w:rsidRPr="003D35CD">
        <w:rPr>
          <w:rFonts w:eastAsia="宋体" w:hint="eastAsia"/>
          <w:szCs w:val="30"/>
        </w:rPr>
        <w:t>竞争加剧等不利因素。通过加大创新，拓宽纤维原料来源渠道，降低运营成本，顺应趋势，调整结构，保障了市场供给，使造纸行业的整体生产和运行保持了基本稳定。</w:t>
      </w:r>
    </w:p>
    <w:p w:rsidR="00877FB5" w:rsidRDefault="00877FB5" w:rsidP="00877FB5">
      <w:pPr>
        <w:ind w:firstLineChars="200" w:firstLine="689"/>
        <w:rPr>
          <w:rFonts w:eastAsia="宋体"/>
          <w:szCs w:val="30"/>
        </w:rPr>
      </w:pPr>
    </w:p>
    <w:p w:rsidR="008A2F2B" w:rsidRPr="00877FB5" w:rsidRDefault="008A2F2B" w:rsidP="008A2F2B">
      <w:pPr>
        <w:ind w:firstLine="588"/>
        <w:rPr>
          <w:rFonts w:eastAsia="宋体"/>
          <w:color w:val="FF0000"/>
          <w:szCs w:val="30"/>
        </w:rPr>
      </w:pPr>
    </w:p>
    <w:p w:rsidR="00C20954" w:rsidRPr="006843DC" w:rsidRDefault="00C664D9" w:rsidP="008A2F2B">
      <w:pPr>
        <w:ind w:firstLine="588"/>
        <w:rPr>
          <w:rFonts w:ascii="宋体" w:eastAsia="宋体" w:hAnsi="宋体"/>
          <w:color w:val="FF0000"/>
          <w:spacing w:val="-4"/>
        </w:rPr>
      </w:pPr>
      <w:r w:rsidRPr="006843DC">
        <w:rPr>
          <w:rFonts w:eastAsia="宋体"/>
          <w:color w:val="FF0000"/>
          <w:szCs w:val="30"/>
        </w:rPr>
        <w:br w:type="page"/>
      </w:r>
      <w:bookmarkEnd w:id="17"/>
    </w:p>
    <w:p w:rsidR="00C20954" w:rsidRPr="006843DC" w:rsidRDefault="00C20954" w:rsidP="00B5197D">
      <w:pPr>
        <w:ind w:firstLine="672"/>
        <w:rPr>
          <w:rFonts w:ascii="宋体" w:eastAsia="宋体" w:hAnsi="宋体"/>
          <w:color w:val="FF0000"/>
          <w:spacing w:val="-4"/>
        </w:rPr>
        <w:sectPr w:rsidR="00C20954" w:rsidRPr="006843DC" w:rsidSect="00D45658">
          <w:footerReference w:type="even" r:id="rId47"/>
          <w:footerReference w:type="default" r:id="rId48"/>
          <w:pgSz w:w="11907" w:h="16840" w:code="9"/>
          <w:pgMar w:top="1361" w:right="1474" w:bottom="1304" w:left="1474" w:header="851" w:footer="992" w:gutter="0"/>
          <w:pgNumType w:fmt="numberInDash"/>
          <w:cols w:space="425"/>
          <w:docGrid w:type="linesAndChars" w:linePitch="442" w:charSpace="9129"/>
        </w:sectPr>
      </w:pPr>
    </w:p>
    <w:p w:rsidR="00FC68F6" w:rsidRPr="006843DC" w:rsidRDefault="00FC68F6" w:rsidP="00D51614">
      <w:pPr>
        <w:rPr>
          <w:rFonts w:ascii="宋体" w:eastAsia="宋体" w:hAnsi="宋体"/>
          <w:color w:val="FF0000"/>
          <w:spacing w:val="-4"/>
        </w:rPr>
      </w:pPr>
    </w:p>
    <w:p w:rsidR="00FC2BF1" w:rsidRPr="006843DC" w:rsidRDefault="00FC2BF1" w:rsidP="00FC2BF1">
      <w:pPr>
        <w:rPr>
          <w:rFonts w:ascii="黑体" w:eastAsia="黑体" w:hAnsi="华文楷体"/>
          <w:color w:val="FF0000"/>
        </w:rPr>
      </w:pPr>
    </w:p>
    <w:p w:rsidR="00FC2BF1" w:rsidRPr="00B5282C" w:rsidRDefault="00FC2BF1" w:rsidP="00FC2BF1">
      <w:pPr>
        <w:ind w:firstLineChars="196" w:firstLine="549"/>
        <w:rPr>
          <w:rFonts w:ascii="黑体" w:eastAsia="黑体" w:hAnsi="宋体"/>
          <w:bCs/>
          <w:kern w:val="0"/>
          <w:sz w:val="28"/>
          <w:szCs w:val="28"/>
        </w:rPr>
      </w:pPr>
      <w:r w:rsidRPr="00B5282C">
        <w:rPr>
          <w:rFonts w:ascii="黑体" w:eastAsia="黑体" w:hAnsi="华文楷体" w:hint="eastAsia"/>
          <w:sz w:val="28"/>
          <w:szCs w:val="28"/>
        </w:rPr>
        <w:t>附表：</w:t>
      </w:r>
      <w:r w:rsidRPr="00B5282C">
        <w:rPr>
          <w:rFonts w:ascii="黑体" w:eastAsia="黑体" w:hint="eastAsia"/>
          <w:bCs/>
          <w:kern w:val="0"/>
          <w:sz w:val="28"/>
          <w:szCs w:val="28"/>
        </w:rPr>
        <w:t>201</w:t>
      </w:r>
      <w:r w:rsidR="002A2918" w:rsidRPr="00B5282C">
        <w:rPr>
          <w:rFonts w:ascii="黑体" w:eastAsia="黑体" w:hint="eastAsia"/>
          <w:bCs/>
          <w:kern w:val="0"/>
          <w:sz w:val="28"/>
          <w:szCs w:val="28"/>
        </w:rPr>
        <w:t>9</w:t>
      </w:r>
      <w:r w:rsidRPr="00B5282C">
        <w:rPr>
          <w:rFonts w:ascii="黑体" w:eastAsia="黑体" w:hAnsi="宋体" w:hint="eastAsia"/>
          <w:bCs/>
          <w:kern w:val="0"/>
          <w:sz w:val="28"/>
          <w:szCs w:val="28"/>
        </w:rPr>
        <w:t>年重点造纸企业产量前</w:t>
      </w:r>
      <w:r w:rsidRPr="00B5282C">
        <w:rPr>
          <w:rFonts w:ascii="黑体" w:eastAsia="黑体" w:hint="eastAsia"/>
          <w:bCs/>
          <w:kern w:val="0"/>
          <w:sz w:val="28"/>
          <w:szCs w:val="28"/>
        </w:rPr>
        <w:t>30</w:t>
      </w:r>
      <w:r w:rsidRPr="00B5282C">
        <w:rPr>
          <w:rFonts w:ascii="黑体" w:eastAsia="黑体" w:hAnsi="宋体" w:hint="eastAsia"/>
          <w:bCs/>
          <w:kern w:val="0"/>
          <w:sz w:val="28"/>
          <w:szCs w:val="28"/>
        </w:rPr>
        <w:t>名企业</w:t>
      </w:r>
    </w:p>
    <w:tbl>
      <w:tblPr>
        <w:tblW w:w="9953" w:type="dxa"/>
        <w:tblInd w:w="-270" w:type="dxa"/>
        <w:tblLook w:val="0000"/>
      </w:tblPr>
      <w:tblGrid>
        <w:gridCol w:w="560"/>
        <w:gridCol w:w="6055"/>
        <w:gridCol w:w="1196"/>
        <w:gridCol w:w="1148"/>
        <w:gridCol w:w="994"/>
      </w:tblGrid>
      <w:tr w:rsidR="00FC2BF1" w:rsidRPr="00B5282C" w:rsidTr="00F6231F">
        <w:trPr>
          <w:trHeight w:val="390"/>
        </w:trPr>
        <w:tc>
          <w:tcPr>
            <w:tcW w:w="9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BF1" w:rsidRPr="00B5282C" w:rsidRDefault="00FC2BF1" w:rsidP="00F6231F">
            <w:pPr>
              <w:spacing w:line="240" w:lineRule="auto"/>
              <w:jc w:val="center"/>
              <w:rPr>
                <w:rFonts w:eastAsiaTheme="minorEastAsia"/>
                <w:b/>
                <w:bCs/>
                <w:kern w:val="0"/>
                <w:sz w:val="24"/>
              </w:rPr>
            </w:pPr>
          </w:p>
        </w:tc>
      </w:tr>
      <w:tr w:rsidR="00FC2BF1" w:rsidRPr="00B5282C" w:rsidTr="00F6231F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F1" w:rsidRPr="00B5282C" w:rsidRDefault="00FC2BF1" w:rsidP="00F6231F">
            <w:pPr>
              <w:spacing w:line="240" w:lineRule="auto"/>
              <w:jc w:val="center"/>
              <w:rPr>
                <w:rFonts w:eastAsiaTheme="minorEastAsia"/>
                <w:b/>
                <w:sz w:val="24"/>
              </w:rPr>
            </w:pPr>
            <w:r w:rsidRPr="00B5282C">
              <w:rPr>
                <w:rFonts w:eastAsiaTheme="minorEastAsia" w:hAnsiTheme="minorEastAsia"/>
                <w:b/>
                <w:sz w:val="24"/>
              </w:rPr>
              <w:t>序号</w:t>
            </w:r>
          </w:p>
        </w:tc>
        <w:tc>
          <w:tcPr>
            <w:tcW w:w="6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F1" w:rsidRPr="00B5282C" w:rsidRDefault="00FC2BF1" w:rsidP="00F6231F">
            <w:pPr>
              <w:spacing w:line="240" w:lineRule="auto"/>
              <w:jc w:val="center"/>
              <w:rPr>
                <w:rFonts w:eastAsiaTheme="minorEastAsia"/>
                <w:b/>
                <w:sz w:val="24"/>
              </w:rPr>
            </w:pPr>
            <w:r w:rsidRPr="00B5282C">
              <w:rPr>
                <w:rFonts w:eastAsiaTheme="minorEastAsia" w:hAnsiTheme="minorEastAsia"/>
                <w:b/>
                <w:sz w:val="24"/>
              </w:rPr>
              <w:t>单位名称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F1" w:rsidRPr="00B5282C" w:rsidRDefault="00FC2BF1" w:rsidP="00F6231F">
            <w:pPr>
              <w:spacing w:line="240" w:lineRule="auto"/>
              <w:jc w:val="center"/>
              <w:rPr>
                <w:rFonts w:eastAsiaTheme="minorEastAsia"/>
                <w:b/>
                <w:sz w:val="24"/>
              </w:rPr>
            </w:pPr>
            <w:r w:rsidRPr="00B5282C">
              <w:rPr>
                <w:rFonts w:eastAsiaTheme="minorEastAsia" w:hAnsiTheme="minorEastAsia"/>
                <w:b/>
                <w:sz w:val="24"/>
              </w:rPr>
              <w:t>产量（万吨）</w:t>
            </w:r>
          </w:p>
        </w:tc>
      </w:tr>
      <w:tr w:rsidR="00FC2BF1" w:rsidRPr="00B5282C" w:rsidTr="00F6231F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F1" w:rsidRPr="00B5282C" w:rsidRDefault="00FC2BF1" w:rsidP="00F6231F">
            <w:pPr>
              <w:spacing w:line="240" w:lineRule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F1" w:rsidRPr="00B5282C" w:rsidRDefault="00FC2BF1" w:rsidP="00F6231F">
            <w:pPr>
              <w:spacing w:line="240" w:lineRule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F1" w:rsidRPr="00B5282C" w:rsidRDefault="00FC2BF1" w:rsidP="00B5282C">
            <w:pPr>
              <w:spacing w:line="240" w:lineRule="auto"/>
              <w:jc w:val="right"/>
              <w:rPr>
                <w:rFonts w:eastAsiaTheme="minorEastAsia"/>
                <w:b/>
                <w:sz w:val="24"/>
              </w:rPr>
            </w:pPr>
            <w:r w:rsidRPr="00B5282C">
              <w:rPr>
                <w:rFonts w:eastAsiaTheme="minorEastAsia"/>
                <w:b/>
                <w:sz w:val="24"/>
              </w:rPr>
              <w:t>20</w:t>
            </w:r>
            <w:r w:rsidR="00C131E3" w:rsidRPr="00B5282C">
              <w:rPr>
                <w:rFonts w:eastAsiaTheme="minorEastAsia"/>
                <w:b/>
                <w:sz w:val="24"/>
              </w:rPr>
              <w:t>1</w:t>
            </w:r>
            <w:r w:rsidR="00B5282C" w:rsidRPr="00B5282C">
              <w:rPr>
                <w:rFonts w:eastAsiaTheme="minorEastAsia"/>
                <w:b/>
                <w:sz w:val="24"/>
              </w:rPr>
              <w:t>8</w:t>
            </w:r>
            <w:r w:rsidRPr="00B5282C">
              <w:rPr>
                <w:rFonts w:eastAsiaTheme="minorEastAsia" w:hAnsiTheme="minorEastAsia"/>
                <w:b/>
                <w:sz w:val="24"/>
              </w:rPr>
              <w:t>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F1" w:rsidRPr="00B5282C" w:rsidRDefault="00FC2BF1" w:rsidP="00B5282C">
            <w:pPr>
              <w:spacing w:line="240" w:lineRule="auto"/>
              <w:jc w:val="right"/>
              <w:rPr>
                <w:rFonts w:eastAsiaTheme="minorEastAsia"/>
                <w:b/>
                <w:sz w:val="24"/>
              </w:rPr>
            </w:pPr>
            <w:r w:rsidRPr="00B5282C">
              <w:rPr>
                <w:rFonts w:eastAsiaTheme="minorEastAsia"/>
                <w:b/>
                <w:sz w:val="24"/>
              </w:rPr>
              <w:t>201</w:t>
            </w:r>
            <w:r w:rsidR="00B5282C" w:rsidRPr="00B5282C">
              <w:rPr>
                <w:rFonts w:eastAsiaTheme="minorEastAsia"/>
                <w:b/>
                <w:sz w:val="24"/>
              </w:rPr>
              <w:t>9</w:t>
            </w:r>
            <w:r w:rsidRPr="00B5282C">
              <w:rPr>
                <w:rFonts w:eastAsiaTheme="minorEastAsia" w:hAnsiTheme="minorEastAsia"/>
                <w:b/>
                <w:sz w:val="24"/>
              </w:rPr>
              <w:t>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F1" w:rsidRPr="00B5282C" w:rsidRDefault="00FC2BF1" w:rsidP="009C69D7">
            <w:pPr>
              <w:spacing w:line="240" w:lineRule="auto"/>
              <w:jc w:val="center"/>
              <w:rPr>
                <w:rFonts w:eastAsiaTheme="minorEastAsia"/>
                <w:b/>
                <w:sz w:val="24"/>
              </w:rPr>
            </w:pPr>
            <w:r w:rsidRPr="00B5282C">
              <w:rPr>
                <w:rFonts w:eastAsiaTheme="minorEastAsia" w:hAnsiTheme="minorEastAsia"/>
                <w:b/>
                <w:sz w:val="24"/>
              </w:rPr>
              <w:t>同比</w:t>
            </w:r>
          </w:p>
          <w:p w:rsidR="00FC2BF1" w:rsidRPr="00B5282C" w:rsidRDefault="00FC2BF1" w:rsidP="009C69D7">
            <w:pPr>
              <w:spacing w:line="240" w:lineRule="auto"/>
              <w:jc w:val="center"/>
              <w:rPr>
                <w:rFonts w:eastAsiaTheme="minorEastAsia"/>
                <w:b/>
                <w:sz w:val="24"/>
              </w:rPr>
            </w:pPr>
            <w:r w:rsidRPr="00B5282C">
              <w:rPr>
                <w:rFonts w:eastAsiaTheme="minorEastAsia" w:hAnsiTheme="minorEastAsia"/>
                <w:b/>
                <w:sz w:val="24"/>
              </w:rPr>
              <w:t>％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proofErr w:type="gramStart"/>
            <w:r w:rsidRPr="00B5282C">
              <w:rPr>
                <w:rFonts w:eastAsiaTheme="minorEastAsia" w:hAnsiTheme="minorEastAsia"/>
                <w:sz w:val="24"/>
              </w:rPr>
              <w:t>玖龙纸业</w:t>
            </w:r>
            <w:proofErr w:type="gramEnd"/>
            <w:r w:rsidRPr="00B5282C">
              <w:rPr>
                <w:rFonts w:eastAsiaTheme="minorEastAsia" w:hAnsiTheme="minorEastAsia"/>
                <w:sz w:val="24"/>
              </w:rPr>
              <w:t>（控股）有限公司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1394.00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1502.00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7.75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理文造纸有限公司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563.17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593.00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5.30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山东晨鸣纸业集团股份有限公司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456.72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515.00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12.76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山东太阳控股集团有限公司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459.73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499.40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8.63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山鹰国际控股股份公司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463.21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473.59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2.24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华泰集团有限公司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313.64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307.70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-1.89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中国纸业投资有限公司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290.00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277.50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-4.31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宁波中华纸业有限公司（含宁波亚洲浆纸业有限公司）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252.11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261.86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3.87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江苏荣成环保科技股份有限公司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220.97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252.00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14.04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山东博汇集团有限公司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175.22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235.26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34.27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proofErr w:type="gramStart"/>
            <w:r w:rsidRPr="00B5282C">
              <w:rPr>
                <w:rFonts w:eastAsiaTheme="minorEastAsia" w:hAnsiTheme="minorEastAsia"/>
                <w:sz w:val="24"/>
              </w:rPr>
              <w:t>福建联盛纸业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182.00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203.00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11.54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金东纸业（江苏）股份有限公司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191.00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199.07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4.23 </w:t>
            </w:r>
          </w:p>
        </w:tc>
      </w:tr>
      <w:tr w:rsidR="00B5282C" w:rsidRPr="00B5282C" w:rsidTr="00F962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proofErr w:type="gramStart"/>
            <w:r w:rsidRPr="00B5282C">
              <w:rPr>
                <w:rFonts w:eastAsiaTheme="minorEastAsia" w:hAnsiTheme="minorEastAsia"/>
                <w:sz w:val="24"/>
              </w:rPr>
              <w:t>亚太森博中国</w:t>
            </w:r>
            <w:proofErr w:type="gramEnd"/>
            <w:r w:rsidRPr="00B5282C">
              <w:rPr>
                <w:rFonts w:eastAsiaTheme="minorEastAsia" w:hAnsiTheme="minorEastAsia"/>
                <w:sz w:val="24"/>
              </w:rPr>
              <w:t>控股有限公司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152.90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156.40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2.29 </w:t>
            </w:r>
          </w:p>
        </w:tc>
      </w:tr>
      <w:tr w:rsidR="00B5282C" w:rsidRPr="00B5282C" w:rsidTr="00F962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东莞金洲纸业有限公司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85.21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154.09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80.84 </w:t>
            </w:r>
          </w:p>
        </w:tc>
      </w:tr>
      <w:tr w:rsidR="00B5282C" w:rsidRPr="00B5282C" w:rsidTr="008A1B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东莞建晖纸业有限公司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150.71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147.22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-2.32 </w:t>
            </w:r>
          </w:p>
        </w:tc>
      </w:tr>
      <w:tr w:rsidR="00B5282C" w:rsidRPr="00B5282C" w:rsidTr="008A1B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金红叶纸业集团有限公司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146.00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144.00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-1.37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浙江景兴纸业股份有限公司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138.72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143.71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3.60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proofErr w:type="gramStart"/>
            <w:r w:rsidRPr="00B5282C">
              <w:rPr>
                <w:rFonts w:eastAsiaTheme="minorEastAsia" w:hAnsiTheme="minorEastAsia"/>
                <w:sz w:val="24"/>
              </w:rPr>
              <w:t>武汉金</w:t>
            </w:r>
            <w:proofErr w:type="gramEnd"/>
            <w:r w:rsidRPr="00B5282C">
              <w:rPr>
                <w:rFonts w:eastAsiaTheme="minorEastAsia" w:hAnsiTheme="minorEastAsia"/>
                <w:sz w:val="24"/>
              </w:rPr>
              <w:t>凤凰纸业有限公司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104.19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136.39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30.91 </w:t>
            </w:r>
          </w:p>
        </w:tc>
      </w:tr>
      <w:tr w:rsidR="00B5282C" w:rsidRPr="00B5282C" w:rsidTr="00F962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广西金桂浆纸业有限公司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109.10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135.00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23.74 </w:t>
            </w:r>
          </w:p>
        </w:tc>
      </w:tr>
      <w:tr w:rsidR="00B5282C" w:rsidRPr="00B5282C" w:rsidTr="00F962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山东世纪阳光纸业集团有限公司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124.50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126.00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1.20 </w:t>
            </w:r>
          </w:p>
        </w:tc>
      </w:tr>
      <w:tr w:rsidR="00B5282C" w:rsidRPr="00B5282C" w:rsidTr="00F9620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维达国际控股有限公司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122.00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125.00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2.46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恒安国际集团有限公司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102.83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121.00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17.67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海南金海浆纸业有限公司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103.78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114.00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9.85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proofErr w:type="gramStart"/>
            <w:r w:rsidRPr="00B5282C">
              <w:rPr>
                <w:rFonts w:eastAsiaTheme="minorEastAsia" w:hAnsiTheme="minorEastAsia"/>
                <w:sz w:val="24"/>
              </w:rPr>
              <w:t>芬欧汇</w:t>
            </w:r>
            <w:proofErr w:type="gramEnd"/>
            <w:r w:rsidRPr="00B5282C">
              <w:rPr>
                <w:rFonts w:eastAsiaTheme="minorEastAsia" w:hAnsiTheme="minorEastAsia"/>
                <w:sz w:val="24"/>
              </w:rPr>
              <w:t>川（中国）有限公司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87.00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89.50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2.87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新乡新亚纸业集团股份有限公司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82.35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82.86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0.62 </w:t>
            </w:r>
          </w:p>
        </w:tc>
      </w:tr>
      <w:tr w:rsidR="00B5282C" w:rsidRPr="00B5282C" w:rsidTr="008A1B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河南省龙源纸业股份有限公司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58.39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78.97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35.25 </w:t>
            </w:r>
          </w:p>
        </w:tc>
      </w:tr>
      <w:tr w:rsidR="00B5282C" w:rsidRPr="00B5282C" w:rsidTr="008A1B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永丰余造纸（扬州）有限公司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65.40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77.80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18.96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大河纸业有限公司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62.95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63.01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0.10 </w:t>
            </w:r>
          </w:p>
        </w:tc>
      </w:tr>
      <w:tr w:rsidR="00B5282C" w:rsidRPr="00B5282C" w:rsidTr="008A1B8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东莞金田纸业有限公司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54.50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61.67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13.16 </w:t>
            </w:r>
          </w:p>
        </w:tc>
      </w:tr>
      <w:tr w:rsidR="00B5282C" w:rsidRPr="00B5282C" w:rsidTr="00DD3D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 w:rsidP="00FC2BF1">
            <w:pPr>
              <w:numPr>
                <w:ilvl w:val="0"/>
                <w:numId w:val="10"/>
              </w:numPr>
              <w:spacing w:line="240" w:lineRule="auto"/>
              <w:rPr>
                <w:rFonts w:eastAsiaTheme="minorEastAsia"/>
                <w:sz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2C" w:rsidRPr="00B5282C" w:rsidRDefault="00B5282C">
            <w:pPr>
              <w:rPr>
                <w:rFonts w:eastAsiaTheme="minorEastAsia"/>
                <w:sz w:val="24"/>
              </w:rPr>
            </w:pPr>
            <w:r w:rsidRPr="00B5282C">
              <w:rPr>
                <w:rFonts w:eastAsiaTheme="minorEastAsia" w:hAnsiTheme="minorEastAsia"/>
                <w:sz w:val="24"/>
              </w:rPr>
              <w:t>金华盛纸业（苏州工业园区）有限公司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59.03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60.69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2C" w:rsidRPr="00B5282C" w:rsidRDefault="00B5282C">
            <w:pPr>
              <w:jc w:val="right"/>
              <w:rPr>
                <w:rFonts w:eastAsia="宋体"/>
                <w:sz w:val="24"/>
              </w:rPr>
            </w:pPr>
            <w:r w:rsidRPr="00B5282C">
              <w:rPr>
                <w:sz w:val="24"/>
              </w:rPr>
              <w:t xml:space="preserve">2.81 </w:t>
            </w:r>
          </w:p>
        </w:tc>
      </w:tr>
    </w:tbl>
    <w:p w:rsidR="00FC2BF1" w:rsidRPr="00B5282C" w:rsidRDefault="00FC2BF1" w:rsidP="00FC2BF1">
      <w:pPr>
        <w:ind w:firstLineChars="196" w:firstLine="588"/>
        <w:rPr>
          <w:rFonts w:ascii="黑体" w:eastAsia="黑体" w:hAnsi="华文楷体"/>
        </w:rPr>
      </w:pPr>
    </w:p>
    <w:p w:rsidR="00FC2BF1" w:rsidRPr="00B5282C" w:rsidRDefault="00FC2BF1" w:rsidP="00FC2BF1">
      <w:pPr>
        <w:spacing w:line="80" w:lineRule="atLeast"/>
        <w:rPr>
          <w:rFonts w:eastAsia="黑体"/>
          <w:sz w:val="24"/>
        </w:rPr>
      </w:pPr>
      <w:r w:rsidRPr="00B5282C">
        <w:rPr>
          <w:rFonts w:eastAsia="黑体" w:hint="eastAsia"/>
          <w:sz w:val="24"/>
        </w:rPr>
        <w:t>注：按已收集到的数据排列</w:t>
      </w:r>
    </w:p>
    <w:p w:rsidR="00FC2BF1" w:rsidRPr="00B5282C" w:rsidRDefault="00FC2BF1" w:rsidP="00FC2BF1">
      <w:pPr>
        <w:spacing w:line="80" w:lineRule="atLeast"/>
        <w:rPr>
          <w:rFonts w:ascii="宋体" w:eastAsia="宋体" w:hAnsi="宋体"/>
          <w:spacing w:val="-4"/>
        </w:rPr>
      </w:pPr>
    </w:p>
    <w:p w:rsidR="00FC2BF1" w:rsidRPr="006843DC" w:rsidRDefault="00FC2BF1" w:rsidP="00D51614">
      <w:pPr>
        <w:rPr>
          <w:rFonts w:ascii="宋体" w:eastAsia="宋体" w:hAnsi="宋体"/>
          <w:color w:val="FF0000"/>
          <w:spacing w:val="-4"/>
        </w:rPr>
      </w:pPr>
    </w:p>
    <w:sectPr w:rsidR="00FC2BF1" w:rsidRPr="006843DC" w:rsidSect="002701BD">
      <w:pgSz w:w="11907" w:h="16840" w:code="9"/>
      <w:pgMar w:top="1361" w:right="1474" w:bottom="1304" w:left="1474" w:header="851" w:footer="992" w:gutter="0"/>
      <w:pgNumType w:fmt="numberInDash"/>
      <w:cols w:space="425"/>
      <w:docGrid w:linePitch="442" w:charSpace="91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D7" w:rsidRDefault="000A62D7">
      <w:r>
        <w:separator/>
      </w:r>
    </w:p>
  </w:endnote>
  <w:endnote w:type="continuationSeparator" w:id="0">
    <w:p w:rsidR="000A62D7" w:rsidRDefault="000A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A5" w:rsidRDefault="00C83472" w:rsidP="00F37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49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9A5" w:rsidRDefault="00EB49A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A5" w:rsidRPr="008B2CFB" w:rsidRDefault="00C83472" w:rsidP="00F3722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1"/>
        <w:szCs w:val="21"/>
      </w:rPr>
    </w:pPr>
    <w:r w:rsidRPr="008B2CFB">
      <w:rPr>
        <w:rStyle w:val="a5"/>
        <w:rFonts w:ascii="Times New Roman" w:hAnsi="Times New Roman"/>
        <w:sz w:val="21"/>
        <w:szCs w:val="21"/>
      </w:rPr>
      <w:fldChar w:fldCharType="begin"/>
    </w:r>
    <w:r w:rsidR="00EB49A5" w:rsidRPr="008B2CFB">
      <w:rPr>
        <w:rStyle w:val="a5"/>
        <w:rFonts w:ascii="Times New Roman" w:hAnsi="Times New Roman"/>
        <w:sz w:val="21"/>
        <w:szCs w:val="21"/>
      </w:rPr>
      <w:instrText xml:space="preserve">PAGE  </w:instrText>
    </w:r>
    <w:r w:rsidRPr="008B2CFB">
      <w:rPr>
        <w:rStyle w:val="a5"/>
        <w:rFonts w:ascii="Times New Roman" w:hAnsi="Times New Roman"/>
        <w:sz w:val="21"/>
        <w:szCs w:val="21"/>
      </w:rPr>
      <w:fldChar w:fldCharType="separate"/>
    </w:r>
    <w:r w:rsidR="00BF7A4A">
      <w:rPr>
        <w:rStyle w:val="a5"/>
        <w:rFonts w:ascii="Times New Roman" w:hAnsi="Times New Roman"/>
        <w:noProof/>
        <w:sz w:val="21"/>
        <w:szCs w:val="21"/>
      </w:rPr>
      <w:t>- 24 -</w:t>
    </w:r>
    <w:r w:rsidRPr="008B2CFB">
      <w:rPr>
        <w:rStyle w:val="a5"/>
        <w:rFonts w:ascii="Times New Roman" w:hAnsi="Times New Roman"/>
        <w:sz w:val="21"/>
        <w:szCs w:val="21"/>
      </w:rPr>
      <w:fldChar w:fldCharType="end"/>
    </w:r>
  </w:p>
  <w:p w:rsidR="00EB49A5" w:rsidRDefault="00EB49A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A5" w:rsidRDefault="00C83472" w:rsidP="00F37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49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9A5" w:rsidRDefault="00EB49A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A5" w:rsidRPr="008B2CFB" w:rsidRDefault="00C83472" w:rsidP="00F3722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1"/>
        <w:szCs w:val="21"/>
      </w:rPr>
    </w:pPr>
    <w:r w:rsidRPr="008B2CFB">
      <w:rPr>
        <w:rStyle w:val="a5"/>
        <w:rFonts w:ascii="Times New Roman" w:hAnsi="Times New Roman"/>
        <w:sz w:val="21"/>
        <w:szCs w:val="21"/>
      </w:rPr>
      <w:fldChar w:fldCharType="begin"/>
    </w:r>
    <w:r w:rsidR="00EB49A5" w:rsidRPr="008B2CFB">
      <w:rPr>
        <w:rStyle w:val="a5"/>
        <w:rFonts w:ascii="Times New Roman" w:hAnsi="Times New Roman"/>
        <w:sz w:val="21"/>
        <w:szCs w:val="21"/>
      </w:rPr>
      <w:instrText xml:space="preserve">PAGE  </w:instrText>
    </w:r>
    <w:r w:rsidRPr="008B2CFB">
      <w:rPr>
        <w:rStyle w:val="a5"/>
        <w:rFonts w:ascii="Times New Roman" w:hAnsi="Times New Roman"/>
        <w:sz w:val="21"/>
        <w:szCs w:val="21"/>
      </w:rPr>
      <w:fldChar w:fldCharType="separate"/>
    </w:r>
    <w:r w:rsidR="00BF7A4A">
      <w:rPr>
        <w:rStyle w:val="a5"/>
        <w:rFonts w:ascii="Times New Roman" w:hAnsi="Times New Roman"/>
        <w:noProof/>
        <w:sz w:val="21"/>
        <w:szCs w:val="21"/>
      </w:rPr>
      <w:t>- 33 -</w:t>
    </w:r>
    <w:r w:rsidRPr="008B2CFB">
      <w:rPr>
        <w:rStyle w:val="a5"/>
        <w:rFonts w:ascii="Times New Roman" w:hAnsi="Times New Roman"/>
        <w:sz w:val="21"/>
        <w:szCs w:val="21"/>
      </w:rPr>
      <w:fldChar w:fldCharType="end"/>
    </w:r>
  </w:p>
  <w:p w:rsidR="00EB49A5" w:rsidRDefault="00EB49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D7" w:rsidRDefault="000A62D7">
      <w:r>
        <w:separator/>
      </w:r>
    </w:p>
  </w:footnote>
  <w:footnote w:type="continuationSeparator" w:id="0">
    <w:p w:rsidR="000A62D7" w:rsidRDefault="000A6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273"/>
    <w:multiLevelType w:val="hybridMultilevel"/>
    <w:tmpl w:val="E7A406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61312B"/>
    <w:multiLevelType w:val="hybridMultilevel"/>
    <w:tmpl w:val="FAD43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2473F2C"/>
    <w:multiLevelType w:val="hybridMultilevel"/>
    <w:tmpl w:val="7534EB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BE4CA3"/>
    <w:multiLevelType w:val="hybridMultilevel"/>
    <w:tmpl w:val="94EE0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6A3C7D"/>
    <w:multiLevelType w:val="multilevel"/>
    <w:tmpl w:val="847AADDA"/>
    <w:lvl w:ilvl="0">
      <w:start w:val="1"/>
      <w:numFmt w:val="bullet"/>
      <w:lvlText w:val=""/>
      <w:lvlJc w:val="left"/>
      <w:pPr>
        <w:ind w:left="0" w:firstLine="851"/>
      </w:pPr>
      <w:rPr>
        <w:rFonts w:ascii="Wingdings" w:hAnsi="Wingdings" w:hint="default"/>
        <w:snapToGrid/>
        <w:kern w:val="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735AF4"/>
    <w:multiLevelType w:val="multilevel"/>
    <w:tmpl w:val="C944B432"/>
    <w:lvl w:ilvl="0">
      <w:start w:val="1"/>
      <w:numFmt w:val="bullet"/>
      <w:lvlText w:val=""/>
      <w:lvlJc w:val="left"/>
      <w:pPr>
        <w:ind w:left="0" w:firstLine="851"/>
      </w:pPr>
      <w:rPr>
        <w:rFonts w:ascii="Wingdings" w:hAnsi="Wingdings" w:hint="default"/>
        <w:snapToGrid/>
        <w:kern w:val="0"/>
      </w:rPr>
    </w:lvl>
    <w:lvl w:ilvl="1">
      <w:start w:val="1"/>
      <w:numFmt w:val="bullet"/>
      <w:lvlText w:val=""/>
      <w:lvlJc w:val="left"/>
      <w:pPr>
        <w:ind w:left="142" w:firstLine="851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84" w:firstLine="851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26" w:firstLine="851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568" w:firstLine="851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10" w:firstLine="851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52" w:firstLine="851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994" w:firstLine="851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1136" w:firstLine="851"/>
      </w:pPr>
      <w:rPr>
        <w:rFonts w:ascii="Wingdings" w:hAnsi="Wingdings" w:hint="default"/>
      </w:rPr>
    </w:lvl>
  </w:abstractNum>
  <w:abstractNum w:abstractNumId="6">
    <w:nsid w:val="531D3BAE"/>
    <w:multiLevelType w:val="hybridMultilevel"/>
    <w:tmpl w:val="677C93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C002972"/>
    <w:multiLevelType w:val="hybridMultilevel"/>
    <w:tmpl w:val="8BA25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E1D203C"/>
    <w:multiLevelType w:val="hybridMultilevel"/>
    <w:tmpl w:val="8C4CAC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DE47774"/>
    <w:multiLevelType w:val="hybridMultilevel"/>
    <w:tmpl w:val="F7D423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HorizontalSpacing w:val="345"/>
  <w:drawingGridVerticalSpacing w:val="221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203778" fill="f" fillcolor="white" strokecolor="silver">
      <v:fill color="white" on="f"/>
      <v:stroke color="silver" weight="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D0E"/>
    <w:rsid w:val="0000029E"/>
    <w:rsid w:val="0000072D"/>
    <w:rsid w:val="00000833"/>
    <w:rsid w:val="00002668"/>
    <w:rsid w:val="0000292A"/>
    <w:rsid w:val="00002C13"/>
    <w:rsid w:val="0000505E"/>
    <w:rsid w:val="00005C44"/>
    <w:rsid w:val="000061CD"/>
    <w:rsid w:val="00006D2F"/>
    <w:rsid w:val="00010008"/>
    <w:rsid w:val="00010E5E"/>
    <w:rsid w:val="000119AD"/>
    <w:rsid w:val="00011B52"/>
    <w:rsid w:val="00011BB5"/>
    <w:rsid w:val="00011D35"/>
    <w:rsid w:val="00013442"/>
    <w:rsid w:val="00014AE8"/>
    <w:rsid w:val="000156F0"/>
    <w:rsid w:val="00016216"/>
    <w:rsid w:val="00016338"/>
    <w:rsid w:val="000164B5"/>
    <w:rsid w:val="000165F6"/>
    <w:rsid w:val="00017251"/>
    <w:rsid w:val="000177D6"/>
    <w:rsid w:val="00017C6B"/>
    <w:rsid w:val="000205A5"/>
    <w:rsid w:val="00020C89"/>
    <w:rsid w:val="00020D67"/>
    <w:rsid w:val="00020EDF"/>
    <w:rsid w:val="00021330"/>
    <w:rsid w:val="00021625"/>
    <w:rsid w:val="00021DDB"/>
    <w:rsid w:val="0002397A"/>
    <w:rsid w:val="00023D74"/>
    <w:rsid w:val="000240BB"/>
    <w:rsid w:val="00024302"/>
    <w:rsid w:val="0002553D"/>
    <w:rsid w:val="00025C2C"/>
    <w:rsid w:val="00026BE6"/>
    <w:rsid w:val="000275AD"/>
    <w:rsid w:val="000314E2"/>
    <w:rsid w:val="000317B2"/>
    <w:rsid w:val="0003195F"/>
    <w:rsid w:val="00031BDD"/>
    <w:rsid w:val="000321B5"/>
    <w:rsid w:val="00032AA5"/>
    <w:rsid w:val="00033DE3"/>
    <w:rsid w:val="00034842"/>
    <w:rsid w:val="00035A4F"/>
    <w:rsid w:val="00035B33"/>
    <w:rsid w:val="00035CC9"/>
    <w:rsid w:val="0003659D"/>
    <w:rsid w:val="00037807"/>
    <w:rsid w:val="0004071F"/>
    <w:rsid w:val="00040FCF"/>
    <w:rsid w:val="000410F5"/>
    <w:rsid w:val="00041CB6"/>
    <w:rsid w:val="00041F7F"/>
    <w:rsid w:val="00041FBB"/>
    <w:rsid w:val="0004222A"/>
    <w:rsid w:val="000427E6"/>
    <w:rsid w:val="0004297C"/>
    <w:rsid w:val="000433ED"/>
    <w:rsid w:val="00044046"/>
    <w:rsid w:val="000440D4"/>
    <w:rsid w:val="000444A1"/>
    <w:rsid w:val="00044D0E"/>
    <w:rsid w:val="000455B3"/>
    <w:rsid w:val="00045767"/>
    <w:rsid w:val="0004689B"/>
    <w:rsid w:val="00046E4F"/>
    <w:rsid w:val="0004742F"/>
    <w:rsid w:val="00047D0B"/>
    <w:rsid w:val="00047ECE"/>
    <w:rsid w:val="00050295"/>
    <w:rsid w:val="000502B0"/>
    <w:rsid w:val="000509C9"/>
    <w:rsid w:val="00050D4F"/>
    <w:rsid w:val="00051735"/>
    <w:rsid w:val="0005261E"/>
    <w:rsid w:val="0005271E"/>
    <w:rsid w:val="00052D81"/>
    <w:rsid w:val="000531E4"/>
    <w:rsid w:val="00053C04"/>
    <w:rsid w:val="000543E1"/>
    <w:rsid w:val="00055E2A"/>
    <w:rsid w:val="000566C3"/>
    <w:rsid w:val="00056918"/>
    <w:rsid w:val="0005732D"/>
    <w:rsid w:val="00060002"/>
    <w:rsid w:val="00060B2C"/>
    <w:rsid w:val="000611D4"/>
    <w:rsid w:val="000613FB"/>
    <w:rsid w:val="00063C60"/>
    <w:rsid w:val="00063DFA"/>
    <w:rsid w:val="00064137"/>
    <w:rsid w:val="000646E1"/>
    <w:rsid w:val="000649AD"/>
    <w:rsid w:val="00064B33"/>
    <w:rsid w:val="00064E2E"/>
    <w:rsid w:val="00065620"/>
    <w:rsid w:val="0006623E"/>
    <w:rsid w:val="000667DE"/>
    <w:rsid w:val="000704EF"/>
    <w:rsid w:val="00071438"/>
    <w:rsid w:val="000716FA"/>
    <w:rsid w:val="00071B02"/>
    <w:rsid w:val="000720AC"/>
    <w:rsid w:val="00072340"/>
    <w:rsid w:val="00072679"/>
    <w:rsid w:val="00072715"/>
    <w:rsid w:val="000737A8"/>
    <w:rsid w:val="0007384C"/>
    <w:rsid w:val="00073D36"/>
    <w:rsid w:val="00073D59"/>
    <w:rsid w:val="00073FD0"/>
    <w:rsid w:val="000744E1"/>
    <w:rsid w:val="00075050"/>
    <w:rsid w:val="00075401"/>
    <w:rsid w:val="00075ABF"/>
    <w:rsid w:val="00076ECC"/>
    <w:rsid w:val="00077046"/>
    <w:rsid w:val="000777CA"/>
    <w:rsid w:val="00080265"/>
    <w:rsid w:val="000808E8"/>
    <w:rsid w:val="00080BC8"/>
    <w:rsid w:val="00080F2A"/>
    <w:rsid w:val="00081665"/>
    <w:rsid w:val="00081EC6"/>
    <w:rsid w:val="0008250C"/>
    <w:rsid w:val="00082910"/>
    <w:rsid w:val="00082E57"/>
    <w:rsid w:val="00082F35"/>
    <w:rsid w:val="00083D7F"/>
    <w:rsid w:val="00083E80"/>
    <w:rsid w:val="000844B4"/>
    <w:rsid w:val="00086E68"/>
    <w:rsid w:val="00086E8E"/>
    <w:rsid w:val="00087F84"/>
    <w:rsid w:val="0009004C"/>
    <w:rsid w:val="000901B5"/>
    <w:rsid w:val="00091732"/>
    <w:rsid w:val="00091822"/>
    <w:rsid w:val="00091E4E"/>
    <w:rsid w:val="00091FBF"/>
    <w:rsid w:val="0009276A"/>
    <w:rsid w:val="0009298E"/>
    <w:rsid w:val="00092D4E"/>
    <w:rsid w:val="00092E12"/>
    <w:rsid w:val="000930C7"/>
    <w:rsid w:val="00093243"/>
    <w:rsid w:val="00093B6E"/>
    <w:rsid w:val="00094112"/>
    <w:rsid w:val="000941BC"/>
    <w:rsid w:val="0009462A"/>
    <w:rsid w:val="00094AF4"/>
    <w:rsid w:val="00094F63"/>
    <w:rsid w:val="00095187"/>
    <w:rsid w:val="000952D4"/>
    <w:rsid w:val="00095510"/>
    <w:rsid w:val="000962E6"/>
    <w:rsid w:val="00096750"/>
    <w:rsid w:val="00096EF4"/>
    <w:rsid w:val="0009733D"/>
    <w:rsid w:val="000A0577"/>
    <w:rsid w:val="000A05AC"/>
    <w:rsid w:val="000A0670"/>
    <w:rsid w:val="000A1143"/>
    <w:rsid w:val="000A123C"/>
    <w:rsid w:val="000A1CC3"/>
    <w:rsid w:val="000A1F21"/>
    <w:rsid w:val="000A26C7"/>
    <w:rsid w:val="000A285B"/>
    <w:rsid w:val="000A2C94"/>
    <w:rsid w:val="000A3F26"/>
    <w:rsid w:val="000A4277"/>
    <w:rsid w:val="000A48F8"/>
    <w:rsid w:val="000A5C44"/>
    <w:rsid w:val="000A5EBA"/>
    <w:rsid w:val="000A62D7"/>
    <w:rsid w:val="000A65BC"/>
    <w:rsid w:val="000A6C23"/>
    <w:rsid w:val="000A6E2F"/>
    <w:rsid w:val="000A6EF9"/>
    <w:rsid w:val="000A70E6"/>
    <w:rsid w:val="000A7604"/>
    <w:rsid w:val="000A772D"/>
    <w:rsid w:val="000A78FA"/>
    <w:rsid w:val="000B0FBA"/>
    <w:rsid w:val="000B10AC"/>
    <w:rsid w:val="000B12D4"/>
    <w:rsid w:val="000B1429"/>
    <w:rsid w:val="000B1998"/>
    <w:rsid w:val="000B2A56"/>
    <w:rsid w:val="000B373B"/>
    <w:rsid w:val="000B3CB9"/>
    <w:rsid w:val="000B4816"/>
    <w:rsid w:val="000B4F6C"/>
    <w:rsid w:val="000B563C"/>
    <w:rsid w:val="000B570D"/>
    <w:rsid w:val="000B5ED7"/>
    <w:rsid w:val="000B6592"/>
    <w:rsid w:val="000B65FA"/>
    <w:rsid w:val="000B66E7"/>
    <w:rsid w:val="000C0138"/>
    <w:rsid w:val="000C0255"/>
    <w:rsid w:val="000C0499"/>
    <w:rsid w:val="000C0DC3"/>
    <w:rsid w:val="000C14DF"/>
    <w:rsid w:val="000C1B4C"/>
    <w:rsid w:val="000C1C7C"/>
    <w:rsid w:val="000C2B65"/>
    <w:rsid w:val="000C2B69"/>
    <w:rsid w:val="000C3BEB"/>
    <w:rsid w:val="000C3E0F"/>
    <w:rsid w:val="000C5DC4"/>
    <w:rsid w:val="000C5EAE"/>
    <w:rsid w:val="000C71C2"/>
    <w:rsid w:val="000C758E"/>
    <w:rsid w:val="000D00A3"/>
    <w:rsid w:val="000D0384"/>
    <w:rsid w:val="000D03A1"/>
    <w:rsid w:val="000D0CF5"/>
    <w:rsid w:val="000D0E53"/>
    <w:rsid w:val="000D3D71"/>
    <w:rsid w:val="000D4AB1"/>
    <w:rsid w:val="000D4DD8"/>
    <w:rsid w:val="000D5BDE"/>
    <w:rsid w:val="000D5DA7"/>
    <w:rsid w:val="000D6706"/>
    <w:rsid w:val="000D6C91"/>
    <w:rsid w:val="000D6C93"/>
    <w:rsid w:val="000D6C9D"/>
    <w:rsid w:val="000D746F"/>
    <w:rsid w:val="000D7886"/>
    <w:rsid w:val="000D7E02"/>
    <w:rsid w:val="000D7F08"/>
    <w:rsid w:val="000D7FCD"/>
    <w:rsid w:val="000E0684"/>
    <w:rsid w:val="000E06F6"/>
    <w:rsid w:val="000E0777"/>
    <w:rsid w:val="000E1301"/>
    <w:rsid w:val="000E1A3B"/>
    <w:rsid w:val="000E1C76"/>
    <w:rsid w:val="000E1E11"/>
    <w:rsid w:val="000E2860"/>
    <w:rsid w:val="000E376C"/>
    <w:rsid w:val="000E3F94"/>
    <w:rsid w:val="000E718E"/>
    <w:rsid w:val="000E7D13"/>
    <w:rsid w:val="000F0E81"/>
    <w:rsid w:val="000F1832"/>
    <w:rsid w:val="000F1D76"/>
    <w:rsid w:val="000F2842"/>
    <w:rsid w:val="000F34AA"/>
    <w:rsid w:val="000F40BF"/>
    <w:rsid w:val="000F481B"/>
    <w:rsid w:val="000F496D"/>
    <w:rsid w:val="000F4A3B"/>
    <w:rsid w:val="000F50F3"/>
    <w:rsid w:val="000F547E"/>
    <w:rsid w:val="000F5F1A"/>
    <w:rsid w:val="000F66C2"/>
    <w:rsid w:val="000F6EC6"/>
    <w:rsid w:val="000F7417"/>
    <w:rsid w:val="00100FBF"/>
    <w:rsid w:val="00101182"/>
    <w:rsid w:val="00101B36"/>
    <w:rsid w:val="0010254E"/>
    <w:rsid w:val="00102576"/>
    <w:rsid w:val="00102B54"/>
    <w:rsid w:val="00102CC6"/>
    <w:rsid w:val="00103BC3"/>
    <w:rsid w:val="00104176"/>
    <w:rsid w:val="001045F0"/>
    <w:rsid w:val="001054AD"/>
    <w:rsid w:val="00105717"/>
    <w:rsid w:val="001058B9"/>
    <w:rsid w:val="00105B4C"/>
    <w:rsid w:val="00105E39"/>
    <w:rsid w:val="0010603F"/>
    <w:rsid w:val="001066A1"/>
    <w:rsid w:val="00107529"/>
    <w:rsid w:val="0010781B"/>
    <w:rsid w:val="00107EDB"/>
    <w:rsid w:val="00110749"/>
    <w:rsid w:val="00110C95"/>
    <w:rsid w:val="00110F27"/>
    <w:rsid w:val="00111D1C"/>
    <w:rsid w:val="00112934"/>
    <w:rsid w:val="0011333E"/>
    <w:rsid w:val="00113FE8"/>
    <w:rsid w:val="0011415E"/>
    <w:rsid w:val="00114415"/>
    <w:rsid w:val="0011457A"/>
    <w:rsid w:val="001146C0"/>
    <w:rsid w:val="00114C05"/>
    <w:rsid w:val="001158AA"/>
    <w:rsid w:val="0011629E"/>
    <w:rsid w:val="00116FF3"/>
    <w:rsid w:val="0011715A"/>
    <w:rsid w:val="00120118"/>
    <w:rsid w:val="0012040B"/>
    <w:rsid w:val="00121231"/>
    <w:rsid w:val="0012150F"/>
    <w:rsid w:val="00121524"/>
    <w:rsid w:val="00122C5C"/>
    <w:rsid w:val="00122CB4"/>
    <w:rsid w:val="00124F7E"/>
    <w:rsid w:val="001256C6"/>
    <w:rsid w:val="001269CB"/>
    <w:rsid w:val="001269DB"/>
    <w:rsid w:val="00127F46"/>
    <w:rsid w:val="00127F78"/>
    <w:rsid w:val="00130733"/>
    <w:rsid w:val="00130789"/>
    <w:rsid w:val="00130DEE"/>
    <w:rsid w:val="0013139C"/>
    <w:rsid w:val="001327CD"/>
    <w:rsid w:val="001328FF"/>
    <w:rsid w:val="0013397D"/>
    <w:rsid w:val="00135363"/>
    <w:rsid w:val="00136B77"/>
    <w:rsid w:val="00137765"/>
    <w:rsid w:val="0014113A"/>
    <w:rsid w:val="00141193"/>
    <w:rsid w:val="00141637"/>
    <w:rsid w:val="00142254"/>
    <w:rsid w:val="00142359"/>
    <w:rsid w:val="001424BC"/>
    <w:rsid w:val="00142A36"/>
    <w:rsid w:val="001433C8"/>
    <w:rsid w:val="00143791"/>
    <w:rsid w:val="00146366"/>
    <w:rsid w:val="00146AFF"/>
    <w:rsid w:val="00146C0C"/>
    <w:rsid w:val="00146F03"/>
    <w:rsid w:val="0014703D"/>
    <w:rsid w:val="0014741B"/>
    <w:rsid w:val="00147E0D"/>
    <w:rsid w:val="0015004B"/>
    <w:rsid w:val="0015027A"/>
    <w:rsid w:val="00150A77"/>
    <w:rsid w:val="001513F1"/>
    <w:rsid w:val="00151DA7"/>
    <w:rsid w:val="00152720"/>
    <w:rsid w:val="00153B50"/>
    <w:rsid w:val="00153E9E"/>
    <w:rsid w:val="0015559F"/>
    <w:rsid w:val="0015571B"/>
    <w:rsid w:val="0015588E"/>
    <w:rsid w:val="001566AD"/>
    <w:rsid w:val="00156B49"/>
    <w:rsid w:val="00156FAA"/>
    <w:rsid w:val="0015724E"/>
    <w:rsid w:val="00157C07"/>
    <w:rsid w:val="00157EBD"/>
    <w:rsid w:val="001605B2"/>
    <w:rsid w:val="00160EFF"/>
    <w:rsid w:val="00161BF0"/>
    <w:rsid w:val="0016233D"/>
    <w:rsid w:val="00162803"/>
    <w:rsid w:val="00162819"/>
    <w:rsid w:val="00163C21"/>
    <w:rsid w:val="00166432"/>
    <w:rsid w:val="00166BD8"/>
    <w:rsid w:val="00166D63"/>
    <w:rsid w:val="00167006"/>
    <w:rsid w:val="001700E3"/>
    <w:rsid w:val="00170887"/>
    <w:rsid w:val="00170E64"/>
    <w:rsid w:val="00170F09"/>
    <w:rsid w:val="00170F0B"/>
    <w:rsid w:val="001711B9"/>
    <w:rsid w:val="00171A50"/>
    <w:rsid w:val="00171DE4"/>
    <w:rsid w:val="00172CB8"/>
    <w:rsid w:val="00172FF6"/>
    <w:rsid w:val="001732E0"/>
    <w:rsid w:val="0017499C"/>
    <w:rsid w:val="00174F7B"/>
    <w:rsid w:val="001756B8"/>
    <w:rsid w:val="00177051"/>
    <w:rsid w:val="00177A93"/>
    <w:rsid w:val="00180954"/>
    <w:rsid w:val="00180BEE"/>
    <w:rsid w:val="00180D07"/>
    <w:rsid w:val="00181656"/>
    <w:rsid w:val="001827B2"/>
    <w:rsid w:val="001828B6"/>
    <w:rsid w:val="00183078"/>
    <w:rsid w:val="00183904"/>
    <w:rsid w:val="00183E1A"/>
    <w:rsid w:val="00183E2A"/>
    <w:rsid w:val="001841B8"/>
    <w:rsid w:val="00185079"/>
    <w:rsid w:val="0018535E"/>
    <w:rsid w:val="001856A3"/>
    <w:rsid w:val="001859F0"/>
    <w:rsid w:val="00186065"/>
    <w:rsid w:val="001865C3"/>
    <w:rsid w:val="00186827"/>
    <w:rsid w:val="00186D40"/>
    <w:rsid w:val="00187011"/>
    <w:rsid w:val="00187C56"/>
    <w:rsid w:val="00187C79"/>
    <w:rsid w:val="0019077B"/>
    <w:rsid w:val="0019101B"/>
    <w:rsid w:val="00193A2F"/>
    <w:rsid w:val="00193C45"/>
    <w:rsid w:val="00193E44"/>
    <w:rsid w:val="00194596"/>
    <w:rsid w:val="001945C1"/>
    <w:rsid w:val="00195BBA"/>
    <w:rsid w:val="00195F1D"/>
    <w:rsid w:val="00196A9F"/>
    <w:rsid w:val="00196D71"/>
    <w:rsid w:val="001970E1"/>
    <w:rsid w:val="001A1479"/>
    <w:rsid w:val="001A2020"/>
    <w:rsid w:val="001A3DD5"/>
    <w:rsid w:val="001A4167"/>
    <w:rsid w:val="001A4342"/>
    <w:rsid w:val="001A53F5"/>
    <w:rsid w:val="001A6268"/>
    <w:rsid w:val="001A696B"/>
    <w:rsid w:val="001A76EB"/>
    <w:rsid w:val="001B0058"/>
    <w:rsid w:val="001B10E5"/>
    <w:rsid w:val="001B151D"/>
    <w:rsid w:val="001B1BDE"/>
    <w:rsid w:val="001B1EA1"/>
    <w:rsid w:val="001B1F8A"/>
    <w:rsid w:val="001B29F6"/>
    <w:rsid w:val="001B2ACA"/>
    <w:rsid w:val="001B38F7"/>
    <w:rsid w:val="001B466C"/>
    <w:rsid w:val="001B46ED"/>
    <w:rsid w:val="001B4803"/>
    <w:rsid w:val="001B5939"/>
    <w:rsid w:val="001B7002"/>
    <w:rsid w:val="001B7E08"/>
    <w:rsid w:val="001C0158"/>
    <w:rsid w:val="001C0CDA"/>
    <w:rsid w:val="001C1322"/>
    <w:rsid w:val="001C195D"/>
    <w:rsid w:val="001C1C8A"/>
    <w:rsid w:val="001C1E8A"/>
    <w:rsid w:val="001C25C8"/>
    <w:rsid w:val="001C41AD"/>
    <w:rsid w:val="001C4BDD"/>
    <w:rsid w:val="001C4C28"/>
    <w:rsid w:val="001C5F62"/>
    <w:rsid w:val="001C60CD"/>
    <w:rsid w:val="001C6B0F"/>
    <w:rsid w:val="001C7462"/>
    <w:rsid w:val="001C78AD"/>
    <w:rsid w:val="001C79FA"/>
    <w:rsid w:val="001C7B14"/>
    <w:rsid w:val="001D01C4"/>
    <w:rsid w:val="001D0650"/>
    <w:rsid w:val="001D074B"/>
    <w:rsid w:val="001D11F7"/>
    <w:rsid w:val="001D145F"/>
    <w:rsid w:val="001D19A3"/>
    <w:rsid w:val="001D2500"/>
    <w:rsid w:val="001D252B"/>
    <w:rsid w:val="001D274E"/>
    <w:rsid w:val="001D359B"/>
    <w:rsid w:val="001D3F1D"/>
    <w:rsid w:val="001D4971"/>
    <w:rsid w:val="001D49B9"/>
    <w:rsid w:val="001D52F8"/>
    <w:rsid w:val="001D563D"/>
    <w:rsid w:val="001D6A4A"/>
    <w:rsid w:val="001D73A1"/>
    <w:rsid w:val="001E039C"/>
    <w:rsid w:val="001E0E7C"/>
    <w:rsid w:val="001E0EA2"/>
    <w:rsid w:val="001E0F61"/>
    <w:rsid w:val="001E10F6"/>
    <w:rsid w:val="001E1D56"/>
    <w:rsid w:val="001E1E34"/>
    <w:rsid w:val="001E27A2"/>
    <w:rsid w:val="001E30FD"/>
    <w:rsid w:val="001E3843"/>
    <w:rsid w:val="001E38A0"/>
    <w:rsid w:val="001E3C5C"/>
    <w:rsid w:val="001E41E1"/>
    <w:rsid w:val="001E421C"/>
    <w:rsid w:val="001E4B31"/>
    <w:rsid w:val="001E5C83"/>
    <w:rsid w:val="001E5E5A"/>
    <w:rsid w:val="001E7360"/>
    <w:rsid w:val="001E741D"/>
    <w:rsid w:val="001F01F3"/>
    <w:rsid w:val="001F05E2"/>
    <w:rsid w:val="001F11D6"/>
    <w:rsid w:val="001F1919"/>
    <w:rsid w:val="001F197B"/>
    <w:rsid w:val="001F2A3D"/>
    <w:rsid w:val="001F33D4"/>
    <w:rsid w:val="001F3975"/>
    <w:rsid w:val="001F4CAE"/>
    <w:rsid w:val="001F5544"/>
    <w:rsid w:val="001F5A15"/>
    <w:rsid w:val="001F6B9A"/>
    <w:rsid w:val="002015D2"/>
    <w:rsid w:val="00201B51"/>
    <w:rsid w:val="00202117"/>
    <w:rsid w:val="00202B7F"/>
    <w:rsid w:val="00203BE9"/>
    <w:rsid w:val="00203DB7"/>
    <w:rsid w:val="00203FF9"/>
    <w:rsid w:val="00205114"/>
    <w:rsid w:val="00205366"/>
    <w:rsid w:val="002062AD"/>
    <w:rsid w:val="00206820"/>
    <w:rsid w:val="00206B05"/>
    <w:rsid w:val="0020720E"/>
    <w:rsid w:val="002072C5"/>
    <w:rsid w:val="002078D0"/>
    <w:rsid w:val="00207EBD"/>
    <w:rsid w:val="00210D82"/>
    <w:rsid w:val="0021113F"/>
    <w:rsid w:val="00211510"/>
    <w:rsid w:val="0021156A"/>
    <w:rsid w:val="00211859"/>
    <w:rsid w:val="00211A04"/>
    <w:rsid w:val="00212B89"/>
    <w:rsid w:val="00213333"/>
    <w:rsid w:val="002138C5"/>
    <w:rsid w:val="00213DD9"/>
    <w:rsid w:val="00213E62"/>
    <w:rsid w:val="0021461B"/>
    <w:rsid w:val="002147D2"/>
    <w:rsid w:val="0021649E"/>
    <w:rsid w:val="0021682C"/>
    <w:rsid w:val="00216F00"/>
    <w:rsid w:val="00217193"/>
    <w:rsid w:val="0021728B"/>
    <w:rsid w:val="0021774D"/>
    <w:rsid w:val="002203A7"/>
    <w:rsid w:val="00220C08"/>
    <w:rsid w:val="0022117B"/>
    <w:rsid w:val="002211EE"/>
    <w:rsid w:val="0022122F"/>
    <w:rsid w:val="00221BCE"/>
    <w:rsid w:val="00221F21"/>
    <w:rsid w:val="002225CE"/>
    <w:rsid w:val="002237F6"/>
    <w:rsid w:val="00223980"/>
    <w:rsid w:val="00223A77"/>
    <w:rsid w:val="00224272"/>
    <w:rsid w:val="0022527C"/>
    <w:rsid w:val="002274FA"/>
    <w:rsid w:val="00230535"/>
    <w:rsid w:val="00231186"/>
    <w:rsid w:val="002328AF"/>
    <w:rsid w:val="00232928"/>
    <w:rsid w:val="00233205"/>
    <w:rsid w:val="0023340F"/>
    <w:rsid w:val="0023383A"/>
    <w:rsid w:val="00233AF4"/>
    <w:rsid w:val="0023404A"/>
    <w:rsid w:val="002364E6"/>
    <w:rsid w:val="00236763"/>
    <w:rsid w:val="00236879"/>
    <w:rsid w:val="002369EE"/>
    <w:rsid w:val="00240B98"/>
    <w:rsid w:val="00240E88"/>
    <w:rsid w:val="00241694"/>
    <w:rsid w:val="00241A88"/>
    <w:rsid w:val="00241F87"/>
    <w:rsid w:val="0024222A"/>
    <w:rsid w:val="002427AB"/>
    <w:rsid w:val="0024288C"/>
    <w:rsid w:val="00242E15"/>
    <w:rsid w:val="00243639"/>
    <w:rsid w:val="00244325"/>
    <w:rsid w:val="00245435"/>
    <w:rsid w:val="0024570C"/>
    <w:rsid w:val="00245843"/>
    <w:rsid w:val="00245CC4"/>
    <w:rsid w:val="0024608C"/>
    <w:rsid w:val="0024671B"/>
    <w:rsid w:val="00247673"/>
    <w:rsid w:val="002478F6"/>
    <w:rsid w:val="00247FB4"/>
    <w:rsid w:val="00250046"/>
    <w:rsid w:val="00250777"/>
    <w:rsid w:val="00250A67"/>
    <w:rsid w:val="00250AA1"/>
    <w:rsid w:val="00250B59"/>
    <w:rsid w:val="0025126C"/>
    <w:rsid w:val="0025254E"/>
    <w:rsid w:val="00252654"/>
    <w:rsid w:val="00252CFA"/>
    <w:rsid w:val="002533BB"/>
    <w:rsid w:val="00253A1D"/>
    <w:rsid w:val="00253E18"/>
    <w:rsid w:val="00254458"/>
    <w:rsid w:val="002545EE"/>
    <w:rsid w:val="002549D8"/>
    <w:rsid w:val="00254B4F"/>
    <w:rsid w:val="0025505C"/>
    <w:rsid w:val="002559A9"/>
    <w:rsid w:val="0026081B"/>
    <w:rsid w:val="00260CED"/>
    <w:rsid w:val="00262FAD"/>
    <w:rsid w:val="00263BA1"/>
    <w:rsid w:val="00263C7A"/>
    <w:rsid w:val="0026439F"/>
    <w:rsid w:val="00264534"/>
    <w:rsid w:val="002648B8"/>
    <w:rsid w:val="00264985"/>
    <w:rsid w:val="00264A4E"/>
    <w:rsid w:val="00266383"/>
    <w:rsid w:val="00266460"/>
    <w:rsid w:val="00266EFD"/>
    <w:rsid w:val="002678FB"/>
    <w:rsid w:val="002679E9"/>
    <w:rsid w:val="00270184"/>
    <w:rsid w:val="002701BD"/>
    <w:rsid w:val="0027039F"/>
    <w:rsid w:val="00270A2B"/>
    <w:rsid w:val="00270D71"/>
    <w:rsid w:val="00270FAC"/>
    <w:rsid w:val="00273124"/>
    <w:rsid w:val="002734A2"/>
    <w:rsid w:val="00273B36"/>
    <w:rsid w:val="00273E15"/>
    <w:rsid w:val="002752CE"/>
    <w:rsid w:val="00275869"/>
    <w:rsid w:val="002768D4"/>
    <w:rsid w:val="002774DA"/>
    <w:rsid w:val="002779AA"/>
    <w:rsid w:val="00277D96"/>
    <w:rsid w:val="00277DAF"/>
    <w:rsid w:val="00277ECE"/>
    <w:rsid w:val="00281300"/>
    <w:rsid w:val="00281A3D"/>
    <w:rsid w:val="00281ADB"/>
    <w:rsid w:val="00282EFB"/>
    <w:rsid w:val="00283C2F"/>
    <w:rsid w:val="00284132"/>
    <w:rsid w:val="00284D44"/>
    <w:rsid w:val="00285B1E"/>
    <w:rsid w:val="0028641B"/>
    <w:rsid w:val="0028682E"/>
    <w:rsid w:val="0028695D"/>
    <w:rsid w:val="00287060"/>
    <w:rsid w:val="00287363"/>
    <w:rsid w:val="0029048F"/>
    <w:rsid w:val="00290D62"/>
    <w:rsid w:val="002910C0"/>
    <w:rsid w:val="00291E56"/>
    <w:rsid w:val="00291F75"/>
    <w:rsid w:val="002925F4"/>
    <w:rsid w:val="00292B2B"/>
    <w:rsid w:val="00293F97"/>
    <w:rsid w:val="00294E6C"/>
    <w:rsid w:val="00295410"/>
    <w:rsid w:val="00295E73"/>
    <w:rsid w:val="002965C6"/>
    <w:rsid w:val="00296780"/>
    <w:rsid w:val="002972B8"/>
    <w:rsid w:val="00297DE1"/>
    <w:rsid w:val="002A00ED"/>
    <w:rsid w:val="002A0817"/>
    <w:rsid w:val="002A0950"/>
    <w:rsid w:val="002A0EBC"/>
    <w:rsid w:val="002A0F8D"/>
    <w:rsid w:val="002A120A"/>
    <w:rsid w:val="002A150C"/>
    <w:rsid w:val="002A1A08"/>
    <w:rsid w:val="002A1B50"/>
    <w:rsid w:val="002A204D"/>
    <w:rsid w:val="002A2918"/>
    <w:rsid w:val="002A455A"/>
    <w:rsid w:val="002A4864"/>
    <w:rsid w:val="002A4EFB"/>
    <w:rsid w:val="002A4F72"/>
    <w:rsid w:val="002A5A0D"/>
    <w:rsid w:val="002A5FA2"/>
    <w:rsid w:val="002A6CEF"/>
    <w:rsid w:val="002B03EB"/>
    <w:rsid w:val="002B1C11"/>
    <w:rsid w:val="002B35D9"/>
    <w:rsid w:val="002B3679"/>
    <w:rsid w:val="002B3914"/>
    <w:rsid w:val="002B4765"/>
    <w:rsid w:val="002B4780"/>
    <w:rsid w:val="002B47FC"/>
    <w:rsid w:val="002B4B98"/>
    <w:rsid w:val="002B4C41"/>
    <w:rsid w:val="002B55F3"/>
    <w:rsid w:val="002B7293"/>
    <w:rsid w:val="002B7D63"/>
    <w:rsid w:val="002C18A8"/>
    <w:rsid w:val="002C1DF0"/>
    <w:rsid w:val="002C2043"/>
    <w:rsid w:val="002C2685"/>
    <w:rsid w:val="002C2A24"/>
    <w:rsid w:val="002C2EB6"/>
    <w:rsid w:val="002C4761"/>
    <w:rsid w:val="002C485A"/>
    <w:rsid w:val="002C4F71"/>
    <w:rsid w:val="002C4FFD"/>
    <w:rsid w:val="002C550B"/>
    <w:rsid w:val="002C5777"/>
    <w:rsid w:val="002C5D50"/>
    <w:rsid w:val="002C67A1"/>
    <w:rsid w:val="002C7CAB"/>
    <w:rsid w:val="002D16C2"/>
    <w:rsid w:val="002D18AF"/>
    <w:rsid w:val="002D1B04"/>
    <w:rsid w:val="002D2918"/>
    <w:rsid w:val="002D2F5A"/>
    <w:rsid w:val="002D3936"/>
    <w:rsid w:val="002D46FE"/>
    <w:rsid w:val="002D49A7"/>
    <w:rsid w:val="002D5218"/>
    <w:rsid w:val="002D529D"/>
    <w:rsid w:val="002D64AC"/>
    <w:rsid w:val="002D6711"/>
    <w:rsid w:val="002D764B"/>
    <w:rsid w:val="002D7BB1"/>
    <w:rsid w:val="002E03C4"/>
    <w:rsid w:val="002E11B7"/>
    <w:rsid w:val="002E131A"/>
    <w:rsid w:val="002E3005"/>
    <w:rsid w:val="002E395F"/>
    <w:rsid w:val="002E4545"/>
    <w:rsid w:val="002E4932"/>
    <w:rsid w:val="002E6957"/>
    <w:rsid w:val="002E7789"/>
    <w:rsid w:val="002E7C66"/>
    <w:rsid w:val="002E7D37"/>
    <w:rsid w:val="002E7D7B"/>
    <w:rsid w:val="002F1DF0"/>
    <w:rsid w:val="002F25C6"/>
    <w:rsid w:val="002F2A36"/>
    <w:rsid w:val="002F2B7C"/>
    <w:rsid w:val="002F2CDD"/>
    <w:rsid w:val="002F35CF"/>
    <w:rsid w:val="002F4623"/>
    <w:rsid w:val="002F4A2C"/>
    <w:rsid w:val="002F4FB4"/>
    <w:rsid w:val="002F578E"/>
    <w:rsid w:val="002F6419"/>
    <w:rsid w:val="002F6480"/>
    <w:rsid w:val="002F70A7"/>
    <w:rsid w:val="002F7752"/>
    <w:rsid w:val="002F7A43"/>
    <w:rsid w:val="00301AD2"/>
    <w:rsid w:val="0030278C"/>
    <w:rsid w:val="00302D06"/>
    <w:rsid w:val="00303A64"/>
    <w:rsid w:val="0030417F"/>
    <w:rsid w:val="00304414"/>
    <w:rsid w:val="00304D45"/>
    <w:rsid w:val="00306239"/>
    <w:rsid w:val="00306B1A"/>
    <w:rsid w:val="00306E07"/>
    <w:rsid w:val="00310493"/>
    <w:rsid w:val="00310731"/>
    <w:rsid w:val="00310A78"/>
    <w:rsid w:val="00311261"/>
    <w:rsid w:val="0031135F"/>
    <w:rsid w:val="00312FDE"/>
    <w:rsid w:val="003135CE"/>
    <w:rsid w:val="003143F9"/>
    <w:rsid w:val="00314DCF"/>
    <w:rsid w:val="0031555E"/>
    <w:rsid w:val="00315C87"/>
    <w:rsid w:val="00316C8E"/>
    <w:rsid w:val="0031726F"/>
    <w:rsid w:val="003177A8"/>
    <w:rsid w:val="00320EBD"/>
    <w:rsid w:val="00321627"/>
    <w:rsid w:val="00321D51"/>
    <w:rsid w:val="00321D68"/>
    <w:rsid w:val="0032216F"/>
    <w:rsid w:val="0032383C"/>
    <w:rsid w:val="003238BF"/>
    <w:rsid w:val="00324238"/>
    <w:rsid w:val="003242A4"/>
    <w:rsid w:val="00324F76"/>
    <w:rsid w:val="00324FDA"/>
    <w:rsid w:val="00326847"/>
    <w:rsid w:val="00327AB2"/>
    <w:rsid w:val="00327E09"/>
    <w:rsid w:val="00330A26"/>
    <w:rsid w:val="0033248D"/>
    <w:rsid w:val="00332769"/>
    <w:rsid w:val="003327D0"/>
    <w:rsid w:val="00332BC9"/>
    <w:rsid w:val="00333087"/>
    <w:rsid w:val="00334997"/>
    <w:rsid w:val="00335013"/>
    <w:rsid w:val="0033563B"/>
    <w:rsid w:val="00336FB2"/>
    <w:rsid w:val="00341453"/>
    <w:rsid w:val="003416BD"/>
    <w:rsid w:val="003416E4"/>
    <w:rsid w:val="0034486E"/>
    <w:rsid w:val="0034515D"/>
    <w:rsid w:val="00345A53"/>
    <w:rsid w:val="00346C75"/>
    <w:rsid w:val="00347FBC"/>
    <w:rsid w:val="003525F9"/>
    <w:rsid w:val="00354072"/>
    <w:rsid w:val="00354098"/>
    <w:rsid w:val="003541E3"/>
    <w:rsid w:val="003543AD"/>
    <w:rsid w:val="00354DB0"/>
    <w:rsid w:val="003552CC"/>
    <w:rsid w:val="00355304"/>
    <w:rsid w:val="00356592"/>
    <w:rsid w:val="00356698"/>
    <w:rsid w:val="00357304"/>
    <w:rsid w:val="00357C57"/>
    <w:rsid w:val="00357DC9"/>
    <w:rsid w:val="00361843"/>
    <w:rsid w:val="00361A11"/>
    <w:rsid w:val="0036253D"/>
    <w:rsid w:val="00362BB2"/>
    <w:rsid w:val="00363472"/>
    <w:rsid w:val="003636BF"/>
    <w:rsid w:val="00363AE9"/>
    <w:rsid w:val="00364247"/>
    <w:rsid w:val="003645B2"/>
    <w:rsid w:val="003647E0"/>
    <w:rsid w:val="003648E9"/>
    <w:rsid w:val="00365A0F"/>
    <w:rsid w:val="00365F22"/>
    <w:rsid w:val="003662B3"/>
    <w:rsid w:val="0036660E"/>
    <w:rsid w:val="003673A9"/>
    <w:rsid w:val="00370B04"/>
    <w:rsid w:val="00370E34"/>
    <w:rsid w:val="003725CD"/>
    <w:rsid w:val="00372CAD"/>
    <w:rsid w:val="00372DA4"/>
    <w:rsid w:val="00372F85"/>
    <w:rsid w:val="003730DE"/>
    <w:rsid w:val="00373A70"/>
    <w:rsid w:val="00373B67"/>
    <w:rsid w:val="0037417D"/>
    <w:rsid w:val="003758F2"/>
    <w:rsid w:val="00375AD4"/>
    <w:rsid w:val="003760C9"/>
    <w:rsid w:val="00377564"/>
    <w:rsid w:val="003775E1"/>
    <w:rsid w:val="00377D29"/>
    <w:rsid w:val="00377EFB"/>
    <w:rsid w:val="00377FBE"/>
    <w:rsid w:val="0038122D"/>
    <w:rsid w:val="00382B12"/>
    <w:rsid w:val="00382B18"/>
    <w:rsid w:val="003830FD"/>
    <w:rsid w:val="0038324B"/>
    <w:rsid w:val="00383674"/>
    <w:rsid w:val="00383F45"/>
    <w:rsid w:val="00384CB8"/>
    <w:rsid w:val="0038728A"/>
    <w:rsid w:val="00387F81"/>
    <w:rsid w:val="0039052D"/>
    <w:rsid w:val="003905DE"/>
    <w:rsid w:val="00391046"/>
    <w:rsid w:val="0039217C"/>
    <w:rsid w:val="003922C0"/>
    <w:rsid w:val="00392AEE"/>
    <w:rsid w:val="00392AF5"/>
    <w:rsid w:val="003930B9"/>
    <w:rsid w:val="003935A2"/>
    <w:rsid w:val="003938F6"/>
    <w:rsid w:val="003939C2"/>
    <w:rsid w:val="00393A91"/>
    <w:rsid w:val="00393CAC"/>
    <w:rsid w:val="00394407"/>
    <w:rsid w:val="00394D48"/>
    <w:rsid w:val="00394FBE"/>
    <w:rsid w:val="00395327"/>
    <w:rsid w:val="00395FDB"/>
    <w:rsid w:val="003964DE"/>
    <w:rsid w:val="0039651E"/>
    <w:rsid w:val="003969A1"/>
    <w:rsid w:val="00397B0D"/>
    <w:rsid w:val="00397F1A"/>
    <w:rsid w:val="00397F4F"/>
    <w:rsid w:val="003A10D3"/>
    <w:rsid w:val="003A1D24"/>
    <w:rsid w:val="003A205D"/>
    <w:rsid w:val="003A29E6"/>
    <w:rsid w:val="003A2B18"/>
    <w:rsid w:val="003A30AF"/>
    <w:rsid w:val="003A3E84"/>
    <w:rsid w:val="003A4D4E"/>
    <w:rsid w:val="003A4D58"/>
    <w:rsid w:val="003A4D64"/>
    <w:rsid w:val="003A56D3"/>
    <w:rsid w:val="003A57EE"/>
    <w:rsid w:val="003A5803"/>
    <w:rsid w:val="003A6453"/>
    <w:rsid w:val="003A71BB"/>
    <w:rsid w:val="003A7222"/>
    <w:rsid w:val="003B0235"/>
    <w:rsid w:val="003B0397"/>
    <w:rsid w:val="003B0D5D"/>
    <w:rsid w:val="003B11A9"/>
    <w:rsid w:val="003B2817"/>
    <w:rsid w:val="003B2E5E"/>
    <w:rsid w:val="003B2EE2"/>
    <w:rsid w:val="003B3712"/>
    <w:rsid w:val="003B5305"/>
    <w:rsid w:val="003B5D89"/>
    <w:rsid w:val="003C0007"/>
    <w:rsid w:val="003C049C"/>
    <w:rsid w:val="003C07F1"/>
    <w:rsid w:val="003C08BF"/>
    <w:rsid w:val="003C0D91"/>
    <w:rsid w:val="003C1398"/>
    <w:rsid w:val="003C1921"/>
    <w:rsid w:val="003C27CB"/>
    <w:rsid w:val="003C31ED"/>
    <w:rsid w:val="003C4E97"/>
    <w:rsid w:val="003C563A"/>
    <w:rsid w:val="003C5A21"/>
    <w:rsid w:val="003C6753"/>
    <w:rsid w:val="003C6AF5"/>
    <w:rsid w:val="003C6D1B"/>
    <w:rsid w:val="003C7325"/>
    <w:rsid w:val="003C7B2B"/>
    <w:rsid w:val="003D0991"/>
    <w:rsid w:val="003D0E04"/>
    <w:rsid w:val="003D1094"/>
    <w:rsid w:val="003D1885"/>
    <w:rsid w:val="003D277E"/>
    <w:rsid w:val="003D2C5A"/>
    <w:rsid w:val="003D32D6"/>
    <w:rsid w:val="003D34AF"/>
    <w:rsid w:val="003D35CD"/>
    <w:rsid w:val="003D44CC"/>
    <w:rsid w:val="003D5EF8"/>
    <w:rsid w:val="003D633A"/>
    <w:rsid w:val="003D6F28"/>
    <w:rsid w:val="003E1150"/>
    <w:rsid w:val="003E1F39"/>
    <w:rsid w:val="003E29F2"/>
    <w:rsid w:val="003E3DF2"/>
    <w:rsid w:val="003E400A"/>
    <w:rsid w:val="003E48D9"/>
    <w:rsid w:val="003E4DE6"/>
    <w:rsid w:val="003E5109"/>
    <w:rsid w:val="003E529C"/>
    <w:rsid w:val="003E5F76"/>
    <w:rsid w:val="003E6049"/>
    <w:rsid w:val="003E6391"/>
    <w:rsid w:val="003E6870"/>
    <w:rsid w:val="003E6966"/>
    <w:rsid w:val="003E6B33"/>
    <w:rsid w:val="003E7549"/>
    <w:rsid w:val="003E76C8"/>
    <w:rsid w:val="003E77BC"/>
    <w:rsid w:val="003F0566"/>
    <w:rsid w:val="003F067A"/>
    <w:rsid w:val="003F1759"/>
    <w:rsid w:val="003F1764"/>
    <w:rsid w:val="003F2AB3"/>
    <w:rsid w:val="003F317E"/>
    <w:rsid w:val="003F352C"/>
    <w:rsid w:val="003F4967"/>
    <w:rsid w:val="003F4D70"/>
    <w:rsid w:val="003F585E"/>
    <w:rsid w:val="003F5B6F"/>
    <w:rsid w:val="003F6608"/>
    <w:rsid w:val="003F7179"/>
    <w:rsid w:val="003F7A22"/>
    <w:rsid w:val="004001F1"/>
    <w:rsid w:val="00400EB1"/>
    <w:rsid w:val="004016D3"/>
    <w:rsid w:val="00401AC8"/>
    <w:rsid w:val="004020D8"/>
    <w:rsid w:val="004026BE"/>
    <w:rsid w:val="004033D7"/>
    <w:rsid w:val="004038AD"/>
    <w:rsid w:val="00404E94"/>
    <w:rsid w:val="00404F90"/>
    <w:rsid w:val="00405EB9"/>
    <w:rsid w:val="00406202"/>
    <w:rsid w:val="00406E07"/>
    <w:rsid w:val="0040762B"/>
    <w:rsid w:val="00407FF5"/>
    <w:rsid w:val="00410409"/>
    <w:rsid w:val="00410552"/>
    <w:rsid w:val="00410735"/>
    <w:rsid w:val="00410F63"/>
    <w:rsid w:val="004112D8"/>
    <w:rsid w:val="0041160F"/>
    <w:rsid w:val="00411860"/>
    <w:rsid w:val="0041215D"/>
    <w:rsid w:val="004128A9"/>
    <w:rsid w:val="00412E59"/>
    <w:rsid w:val="00413B3D"/>
    <w:rsid w:val="0041464E"/>
    <w:rsid w:val="004151A3"/>
    <w:rsid w:val="0041520B"/>
    <w:rsid w:val="00415A70"/>
    <w:rsid w:val="0041603C"/>
    <w:rsid w:val="00416889"/>
    <w:rsid w:val="00416D91"/>
    <w:rsid w:val="00416E21"/>
    <w:rsid w:val="004202C9"/>
    <w:rsid w:val="00421446"/>
    <w:rsid w:val="004218B9"/>
    <w:rsid w:val="0042306C"/>
    <w:rsid w:val="00423265"/>
    <w:rsid w:val="00423597"/>
    <w:rsid w:val="004237F8"/>
    <w:rsid w:val="00424087"/>
    <w:rsid w:val="00425158"/>
    <w:rsid w:val="004268C7"/>
    <w:rsid w:val="00426A33"/>
    <w:rsid w:val="00426B4A"/>
    <w:rsid w:val="00427011"/>
    <w:rsid w:val="00427323"/>
    <w:rsid w:val="0042754D"/>
    <w:rsid w:val="0042791F"/>
    <w:rsid w:val="0043002C"/>
    <w:rsid w:val="004302C9"/>
    <w:rsid w:val="004305FE"/>
    <w:rsid w:val="0043069A"/>
    <w:rsid w:val="004311A4"/>
    <w:rsid w:val="00432545"/>
    <w:rsid w:val="00432954"/>
    <w:rsid w:val="00432B23"/>
    <w:rsid w:val="00433D36"/>
    <w:rsid w:val="00434046"/>
    <w:rsid w:val="00434318"/>
    <w:rsid w:val="00434452"/>
    <w:rsid w:val="00434A75"/>
    <w:rsid w:val="00434D04"/>
    <w:rsid w:val="00435C44"/>
    <w:rsid w:val="00435CDC"/>
    <w:rsid w:val="00436CC8"/>
    <w:rsid w:val="0043706B"/>
    <w:rsid w:val="00437652"/>
    <w:rsid w:val="00440018"/>
    <w:rsid w:val="00440B65"/>
    <w:rsid w:val="004413D3"/>
    <w:rsid w:val="004418F0"/>
    <w:rsid w:val="004419DA"/>
    <w:rsid w:val="0044252B"/>
    <w:rsid w:val="004425D3"/>
    <w:rsid w:val="0044406A"/>
    <w:rsid w:val="00444151"/>
    <w:rsid w:val="004443A1"/>
    <w:rsid w:val="004443D6"/>
    <w:rsid w:val="0044655E"/>
    <w:rsid w:val="00446DAB"/>
    <w:rsid w:val="00446F08"/>
    <w:rsid w:val="0044763E"/>
    <w:rsid w:val="00447E88"/>
    <w:rsid w:val="00450278"/>
    <w:rsid w:val="004508D5"/>
    <w:rsid w:val="00450C91"/>
    <w:rsid w:val="00450ED4"/>
    <w:rsid w:val="00451104"/>
    <w:rsid w:val="00451928"/>
    <w:rsid w:val="0045234F"/>
    <w:rsid w:val="00452618"/>
    <w:rsid w:val="004530A6"/>
    <w:rsid w:val="00453A29"/>
    <w:rsid w:val="004544B7"/>
    <w:rsid w:val="004548B4"/>
    <w:rsid w:val="00455527"/>
    <w:rsid w:val="00455CDF"/>
    <w:rsid w:val="0045705B"/>
    <w:rsid w:val="004603BC"/>
    <w:rsid w:val="00460733"/>
    <w:rsid w:val="0046083A"/>
    <w:rsid w:val="004608B8"/>
    <w:rsid w:val="004609C4"/>
    <w:rsid w:val="0046119D"/>
    <w:rsid w:val="004615ED"/>
    <w:rsid w:val="00461C09"/>
    <w:rsid w:val="004620DD"/>
    <w:rsid w:val="00462C39"/>
    <w:rsid w:val="0046311D"/>
    <w:rsid w:val="004640C8"/>
    <w:rsid w:val="0046435F"/>
    <w:rsid w:val="00464B44"/>
    <w:rsid w:val="00465137"/>
    <w:rsid w:val="004651F7"/>
    <w:rsid w:val="0046546C"/>
    <w:rsid w:val="004655A1"/>
    <w:rsid w:val="00465B9F"/>
    <w:rsid w:val="00466085"/>
    <w:rsid w:val="00466B33"/>
    <w:rsid w:val="00466BE1"/>
    <w:rsid w:val="004706A8"/>
    <w:rsid w:val="004713B2"/>
    <w:rsid w:val="00472085"/>
    <w:rsid w:val="00473582"/>
    <w:rsid w:val="00473938"/>
    <w:rsid w:val="00474035"/>
    <w:rsid w:val="00475AFB"/>
    <w:rsid w:val="00476043"/>
    <w:rsid w:val="00476187"/>
    <w:rsid w:val="004764D3"/>
    <w:rsid w:val="00476A59"/>
    <w:rsid w:val="0047781A"/>
    <w:rsid w:val="004814F8"/>
    <w:rsid w:val="004820F0"/>
    <w:rsid w:val="00483FB6"/>
    <w:rsid w:val="00485A85"/>
    <w:rsid w:val="00486303"/>
    <w:rsid w:val="004871AD"/>
    <w:rsid w:val="00487434"/>
    <w:rsid w:val="0049000F"/>
    <w:rsid w:val="004900F8"/>
    <w:rsid w:val="00490FA8"/>
    <w:rsid w:val="0049131E"/>
    <w:rsid w:val="0049148A"/>
    <w:rsid w:val="0049164C"/>
    <w:rsid w:val="0049192A"/>
    <w:rsid w:val="004919CE"/>
    <w:rsid w:val="004920C3"/>
    <w:rsid w:val="0049288C"/>
    <w:rsid w:val="00492EC2"/>
    <w:rsid w:val="00493109"/>
    <w:rsid w:val="00493425"/>
    <w:rsid w:val="004938E2"/>
    <w:rsid w:val="004944A7"/>
    <w:rsid w:val="0049453C"/>
    <w:rsid w:val="004946D8"/>
    <w:rsid w:val="004946D9"/>
    <w:rsid w:val="004949C7"/>
    <w:rsid w:val="00494B90"/>
    <w:rsid w:val="00495743"/>
    <w:rsid w:val="00495DA2"/>
    <w:rsid w:val="00497090"/>
    <w:rsid w:val="004972CF"/>
    <w:rsid w:val="0049794B"/>
    <w:rsid w:val="004A004A"/>
    <w:rsid w:val="004A00DA"/>
    <w:rsid w:val="004A028D"/>
    <w:rsid w:val="004A0639"/>
    <w:rsid w:val="004A07BA"/>
    <w:rsid w:val="004A101C"/>
    <w:rsid w:val="004A1AA4"/>
    <w:rsid w:val="004A2C41"/>
    <w:rsid w:val="004A3C9D"/>
    <w:rsid w:val="004A786D"/>
    <w:rsid w:val="004B1338"/>
    <w:rsid w:val="004B13FF"/>
    <w:rsid w:val="004B1ED2"/>
    <w:rsid w:val="004B2E83"/>
    <w:rsid w:val="004B391D"/>
    <w:rsid w:val="004B39DE"/>
    <w:rsid w:val="004B4BFE"/>
    <w:rsid w:val="004B523A"/>
    <w:rsid w:val="004B533F"/>
    <w:rsid w:val="004B6342"/>
    <w:rsid w:val="004B69CE"/>
    <w:rsid w:val="004B6B2D"/>
    <w:rsid w:val="004B6B93"/>
    <w:rsid w:val="004B6EFB"/>
    <w:rsid w:val="004B73EB"/>
    <w:rsid w:val="004B7BAC"/>
    <w:rsid w:val="004C0884"/>
    <w:rsid w:val="004C0D9A"/>
    <w:rsid w:val="004C0EA0"/>
    <w:rsid w:val="004C0F15"/>
    <w:rsid w:val="004C1472"/>
    <w:rsid w:val="004C175E"/>
    <w:rsid w:val="004C1FDE"/>
    <w:rsid w:val="004C2876"/>
    <w:rsid w:val="004C365B"/>
    <w:rsid w:val="004C3671"/>
    <w:rsid w:val="004C46AE"/>
    <w:rsid w:val="004C47BC"/>
    <w:rsid w:val="004C4868"/>
    <w:rsid w:val="004C4D87"/>
    <w:rsid w:val="004C4F7A"/>
    <w:rsid w:val="004C5206"/>
    <w:rsid w:val="004C53D1"/>
    <w:rsid w:val="004C56E7"/>
    <w:rsid w:val="004C601A"/>
    <w:rsid w:val="004C617C"/>
    <w:rsid w:val="004C67A3"/>
    <w:rsid w:val="004C6B9A"/>
    <w:rsid w:val="004C6F76"/>
    <w:rsid w:val="004C7895"/>
    <w:rsid w:val="004C7EC3"/>
    <w:rsid w:val="004D0473"/>
    <w:rsid w:val="004D2018"/>
    <w:rsid w:val="004D2E55"/>
    <w:rsid w:val="004D2EE4"/>
    <w:rsid w:val="004D3F5A"/>
    <w:rsid w:val="004D45CB"/>
    <w:rsid w:val="004D4B4D"/>
    <w:rsid w:val="004D4D97"/>
    <w:rsid w:val="004D4E2B"/>
    <w:rsid w:val="004D547F"/>
    <w:rsid w:val="004D5829"/>
    <w:rsid w:val="004D750A"/>
    <w:rsid w:val="004D7518"/>
    <w:rsid w:val="004D7AAF"/>
    <w:rsid w:val="004D7C33"/>
    <w:rsid w:val="004D7D03"/>
    <w:rsid w:val="004E0B77"/>
    <w:rsid w:val="004E0C1F"/>
    <w:rsid w:val="004E0FE0"/>
    <w:rsid w:val="004E125B"/>
    <w:rsid w:val="004E1271"/>
    <w:rsid w:val="004E1A2A"/>
    <w:rsid w:val="004E2D6D"/>
    <w:rsid w:val="004E4B59"/>
    <w:rsid w:val="004E5A56"/>
    <w:rsid w:val="004E6E9E"/>
    <w:rsid w:val="004E7896"/>
    <w:rsid w:val="004E7CFA"/>
    <w:rsid w:val="004E7F09"/>
    <w:rsid w:val="004F0E33"/>
    <w:rsid w:val="004F1404"/>
    <w:rsid w:val="004F2452"/>
    <w:rsid w:val="004F38DE"/>
    <w:rsid w:val="004F3DAA"/>
    <w:rsid w:val="004F6263"/>
    <w:rsid w:val="004F62E3"/>
    <w:rsid w:val="004F65D0"/>
    <w:rsid w:val="004F7090"/>
    <w:rsid w:val="0050138C"/>
    <w:rsid w:val="0050236A"/>
    <w:rsid w:val="005026ED"/>
    <w:rsid w:val="00503AAF"/>
    <w:rsid w:val="00504607"/>
    <w:rsid w:val="00504923"/>
    <w:rsid w:val="00505104"/>
    <w:rsid w:val="00505285"/>
    <w:rsid w:val="00505834"/>
    <w:rsid w:val="005063DB"/>
    <w:rsid w:val="005065BE"/>
    <w:rsid w:val="00506B45"/>
    <w:rsid w:val="00506F47"/>
    <w:rsid w:val="00507458"/>
    <w:rsid w:val="005078CE"/>
    <w:rsid w:val="005079B0"/>
    <w:rsid w:val="00507F5A"/>
    <w:rsid w:val="005100AB"/>
    <w:rsid w:val="005100AD"/>
    <w:rsid w:val="005103A0"/>
    <w:rsid w:val="00510A05"/>
    <w:rsid w:val="00510FC9"/>
    <w:rsid w:val="005128C4"/>
    <w:rsid w:val="00513D0A"/>
    <w:rsid w:val="00513EDA"/>
    <w:rsid w:val="00515356"/>
    <w:rsid w:val="00515584"/>
    <w:rsid w:val="00515CF0"/>
    <w:rsid w:val="00516029"/>
    <w:rsid w:val="00516645"/>
    <w:rsid w:val="00516945"/>
    <w:rsid w:val="00516CDE"/>
    <w:rsid w:val="00517A17"/>
    <w:rsid w:val="00520412"/>
    <w:rsid w:val="005204CD"/>
    <w:rsid w:val="005216AD"/>
    <w:rsid w:val="005218D9"/>
    <w:rsid w:val="00521CF5"/>
    <w:rsid w:val="00522730"/>
    <w:rsid w:val="005227B6"/>
    <w:rsid w:val="00522EC8"/>
    <w:rsid w:val="00522F84"/>
    <w:rsid w:val="00523626"/>
    <w:rsid w:val="005237E8"/>
    <w:rsid w:val="00523901"/>
    <w:rsid w:val="00524ADF"/>
    <w:rsid w:val="00525BD5"/>
    <w:rsid w:val="00525E58"/>
    <w:rsid w:val="00526D7C"/>
    <w:rsid w:val="00526F15"/>
    <w:rsid w:val="00527EBE"/>
    <w:rsid w:val="00530070"/>
    <w:rsid w:val="005310CA"/>
    <w:rsid w:val="00531D67"/>
    <w:rsid w:val="005327B1"/>
    <w:rsid w:val="00532E3B"/>
    <w:rsid w:val="00532FFD"/>
    <w:rsid w:val="0053312A"/>
    <w:rsid w:val="0053315F"/>
    <w:rsid w:val="005341EA"/>
    <w:rsid w:val="00534408"/>
    <w:rsid w:val="0053445A"/>
    <w:rsid w:val="00536CC2"/>
    <w:rsid w:val="00536F13"/>
    <w:rsid w:val="0053704C"/>
    <w:rsid w:val="0053712B"/>
    <w:rsid w:val="0053718A"/>
    <w:rsid w:val="005401B4"/>
    <w:rsid w:val="005406C2"/>
    <w:rsid w:val="0054072C"/>
    <w:rsid w:val="00540CE9"/>
    <w:rsid w:val="00540DBF"/>
    <w:rsid w:val="005410CD"/>
    <w:rsid w:val="0054116A"/>
    <w:rsid w:val="00541A13"/>
    <w:rsid w:val="00541C24"/>
    <w:rsid w:val="00542747"/>
    <w:rsid w:val="005435EE"/>
    <w:rsid w:val="005437EA"/>
    <w:rsid w:val="00543839"/>
    <w:rsid w:val="005444CE"/>
    <w:rsid w:val="00544AAC"/>
    <w:rsid w:val="005451FB"/>
    <w:rsid w:val="005453B9"/>
    <w:rsid w:val="005453C3"/>
    <w:rsid w:val="00545855"/>
    <w:rsid w:val="005459B5"/>
    <w:rsid w:val="00545B82"/>
    <w:rsid w:val="00545C9E"/>
    <w:rsid w:val="00545DCA"/>
    <w:rsid w:val="00546BCB"/>
    <w:rsid w:val="00546F2A"/>
    <w:rsid w:val="00547122"/>
    <w:rsid w:val="00547563"/>
    <w:rsid w:val="0054774C"/>
    <w:rsid w:val="00551006"/>
    <w:rsid w:val="00552180"/>
    <w:rsid w:val="005532DC"/>
    <w:rsid w:val="00553752"/>
    <w:rsid w:val="00553AFC"/>
    <w:rsid w:val="00554524"/>
    <w:rsid w:val="00554F0B"/>
    <w:rsid w:val="00554FCB"/>
    <w:rsid w:val="00555877"/>
    <w:rsid w:val="00556028"/>
    <w:rsid w:val="00557441"/>
    <w:rsid w:val="0055788A"/>
    <w:rsid w:val="00557B71"/>
    <w:rsid w:val="0056073A"/>
    <w:rsid w:val="0056176E"/>
    <w:rsid w:val="00562450"/>
    <w:rsid w:val="00562683"/>
    <w:rsid w:val="0056288F"/>
    <w:rsid w:val="00562AFB"/>
    <w:rsid w:val="0056638F"/>
    <w:rsid w:val="00566F48"/>
    <w:rsid w:val="00567259"/>
    <w:rsid w:val="00567507"/>
    <w:rsid w:val="00567D27"/>
    <w:rsid w:val="00567EC0"/>
    <w:rsid w:val="00570BDD"/>
    <w:rsid w:val="00570E71"/>
    <w:rsid w:val="00571351"/>
    <w:rsid w:val="00571B8D"/>
    <w:rsid w:val="00572339"/>
    <w:rsid w:val="00572591"/>
    <w:rsid w:val="005725D6"/>
    <w:rsid w:val="005728BD"/>
    <w:rsid w:val="00573526"/>
    <w:rsid w:val="0057387E"/>
    <w:rsid w:val="00574761"/>
    <w:rsid w:val="005748FD"/>
    <w:rsid w:val="005751FC"/>
    <w:rsid w:val="00575347"/>
    <w:rsid w:val="005760B1"/>
    <w:rsid w:val="00576880"/>
    <w:rsid w:val="0057702B"/>
    <w:rsid w:val="005774D1"/>
    <w:rsid w:val="005807EA"/>
    <w:rsid w:val="005808EB"/>
    <w:rsid w:val="00580988"/>
    <w:rsid w:val="00580D26"/>
    <w:rsid w:val="00581725"/>
    <w:rsid w:val="005825F8"/>
    <w:rsid w:val="0058296B"/>
    <w:rsid w:val="00583245"/>
    <w:rsid w:val="0058481F"/>
    <w:rsid w:val="00584FB9"/>
    <w:rsid w:val="00585564"/>
    <w:rsid w:val="00585B57"/>
    <w:rsid w:val="00585D1A"/>
    <w:rsid w:val="005862D1"/>
    <w:rsid w:val="00587005"/>
    <w:rsid w:val="00590648"/>
    <w:rsid w:val="005909CC"/>
    <w:rsid w:val="00593F1D"/>
    <w:rsid w:val="005945D2"/>
    <w:rsid w:val="005949CA"/>
    <w:rsid w:val="00594EB2"/>
    <w:rsid w:val="00595472"/>
    <w:rsid w:val="0059570A"/>
    <w:rsid w:val="00595938"/>
    <w:rsid w:val="00595A27"/>
    <w:rsid w:val="00595F92"/>
    <w:rsid w:val="00596640"/>
    <w:rsid w:val="00596B40"/>
    <w:rsid w:val="0059723D"/>
    <w:rsid w:val="0059793B"/>
    <w:rsid w:val="00597B71"/>
    <w:rsid w:val="00597EFE"/>
    <w:rsid w:val="005A0A4E"/>
    <w:rsid w:val="005A0C59"/>
    <w:rsid w:val="005A1CD9"/>
    <w:rsid w:val="005A2494"/>
    <w:rsid w:val="005A2989"/>
    <w:rsid w:val="005A2AB4"/>
    <w:rsid w:val="005A2F40"/>
    <w:rsid w:val="005A4767"/>
    <w:rsid w:val="005A57AD"/>
    <w:rsid w:val="005A5A95"/>
    <w:rsid w:val="005A5E82"/>
    <w:rsid w:val="005A5F9A"/>
    <w:rsid w:val="005A626A"/>
    <w:rsid w:val="005A6528"/>
    <w:rsid w:val="005A69F0"/>
    <w:rsid w:val="005B0872"/>
    <w:rsid w:val="005B1FDA"/>
    <w:rsid w:val="005B212A"/>
    <w:rsid w:val="005B2AEA"/>
    <w:rsid w:val="005B3050"/>
    <w:rsid w:val="005B45A2"/>
    <w:rsid w:val="005B5502"/>
    <w:rsid w:val="005B6F30"/>
    <w:rsid w:val="005B6FDB"/>
    <w:rsid w:val="005B754B"/>
    <w:rsid w:val="005C00B7"/>
    <w:rsid w:val="005C0B60"/>
    <w:rsid w:val="005C1153"/>
    <w:rsid w:val="005C14B5"/>
    <w:rsid w:val="005C1C90"/>
    <w:rsid w:val="005C4E94"/>
    <w:rsid w:val="005C6603"/>
    <w:rsid w:val="005C7933"/>
    <w:rsid w:val="005D0ADC"/>
    <w:rsid w:val="005D1A0B"/>
    <w:rsid w:val="005D1BDD"/>
    <w:rsid w:val="005D2901"/>
    <w:rsid w:val="005D2AD1"/>
    <w:rsid w:val="005D2FCC"/>
    <w:rsid w:val="005D4A42"/>
    <w:rsid w:val="005D4B8D"/>
    <w:rsid w:val="005D625F"/>
    <w:rsid w:val="005D6667"/>
    <w:rsid w:val="005D6AEB"/>
    <w:rsid w:val="005D6CF3"/>
    <w:rsid w:val="005D7580"/>
    <w:rsid w:val="005E0B3D"/>
    <w:rsid w:val="005E0B6E"/>
    <w:rsid w:val="005E134A"/>
    <w:rsid w:val="005E13BA"/>
    <w:rsid w:val="005E13F9"/>
    <w:rsid w:val="005E17EC"/>
    <w:rsid w:val="005E19F5"/>
    <w:rsid w:val="005E244C"/>
    <w:rsid w:val="005E28C4"/>
    <w:rsid w:val="005E2F84"/>
    <w:rsid w:val="005E3AC6"/>
    <w:rsid w:val="005E3C58"/>
    <w:rsid w:val="005E4169"/>
    <w:rsid w:val="005E49C9"/>
    <w:rsid w:val="005E5A9E"/>
    <w:rsid w:val="005E5DF7"/>
    <w:rsid w:val="005E733B"/>
    <w:rsid w:val="005F0B0C"/>
    <w:rsid w:val="005F0DA9"/>
    <w:rsid w:val="005F127C"/>
    <w:rsid w:val="005F2417"/>
    <w:rsid w:val="005F424A"/>
    <w:rsid w:val="005F4E8B"/>
    <w:rsid w:val="005F57A9"/>
    <w:rsid w:val="005F6159"/>
    <w:rsid w:val="005F61CF"/>
    <w:rsid w:val="005F636D"/>
    <w:rsid w:val="005F6F05"/>
    <w:rsid w:val="006000EE"/>
    <w:rsid w:val="006004FF"/>
    <w:rsid w:val="006006B5"/>
    <w:rsid w:val="00600CC7"/>
    <w:rsid w:val="006013F6"/>
    <w:rsid w:val="006016AE"/>
    <w:rsid w:val="00601747"/>
    <w:rsid w:val="006019B5"/>
    <w:rsid w:val="00601DDD"/>
    <w:rsid w:val="006028BA"/>
    <w:rsid w:val="0060363E"/>
    <w:rsid w:val="00604FC5"/>
    <w:rsid w:val="006059DF"/>
    <w:rsid w:val="006063EF"/>
    <w:rsid w:val="00606B85"/>
    <w:rsid w:val="00606D97"/>
    <w:rsid w:val="00606FA2"/>
    <w:rsid w:val="00610566"/>
    <w:rsid w:val="0061067E"/>
    <w:rsid w:val="00610C6F"/>
    <w:rsid w:val="00611A67"/>
    <w:rsid w:val="006143D5"/>
    <w:rsid w:val="006148AC"/>
    <w:rsid w:val="006149E7"/>
    <w:rsid w:val="006165C9"/>
    <w:rsid w:val="00616AE0"/>
    <w:rsid w:val="00616AE3"/>
    <w:rsid w:val="00616D95"/>
    <w:rsid w:val="00617A9A"/>
    <w:rsid w:val="00617AB1"/>
    <w:rsid w:val="00620254"/>
    <w:rsid w:val="00620B94"/>
    <w:rsid w:val="00620BD9"/>
    <w:rsid w:val="00620E70"/>
    <w:rsid w:val="00620F3A"/>
    <w:rsid w:val="006210EA"/>
    <w:rsid w:val="00621156"/>
    <w:rsid w:val="00621308"/>
    <w:rsid w:val="006222FE"/>
    <w:rsid w:val="0062266F"/>
    <w:rsid w:val="006226B7"/>
    <w:rsid w:val="00622C61"/>
    <w:rsid w:val="00623466"/>
    <w:rsid w:val="00624F90"/>
    <w:rsid w:val="0062590A"/>
    <w:rsid w:val="00627102"/>
    <w:rsid w:val="006273E2"/>
    <w:rsid w:val="00627832"/>
    <w:rsid w:val="00630101"/>
    <w:rsid w:val="00630689"/>
    <w:rsid w:val="00631079"/>
    <w:rsid w:val="00632731"/>
    <w:rsid w:val="006329C8"/>
    <w:rsid w:val="00633776"/>
    <w:rsid w:val="00633A77"/>
    <w:rsid w:val="00633B6A"/>
    <w:rsid w:val="00633FF7"/>
    <w:rsid w:val="006342BA"/>
    <w:rsid w:val="00634AC1"/>
    <w:rsid w:val="00634CF3"/>
    <w:rsid w:val="0063513B"/>
    <w:rsid w:val="0063778F"/>
    <w:rsid w:val="00637BD9"/>
    <w:rsid w:val="00640888"/>
    <w:rsid w:val="00640F3A"/>
    <w:rsid w:val="0064276A"/>
    <w:rsid w:val="00642F84"/>
    <w:rsid w:val="006432D1"/>
    <w:rsid w:val="00645390"/>
    <w:rsid w:val="00645397"/>
    <w:rsid w:val="00645AD7"/>
    <w:rsid w:val="00645D21"/>
    <w:rsid w:val="00646810"/>
    <w:rsid w:val="00650227"/>
    <w:rsid w:val="00650437"/>
    <w:rsid w:val="006504D0"/>
    <w:rsid w:val="0065118B"/>
    <w:rsid w:val="00651DAF"/>
    <w:rsid w:val="00652BB7"/>
    <w:rsid w:val="00652EC7"/>
    <w:rsid w:val="00652FDB"/>
    <w:rsid w:val="006531AA"/>
    <w:rsid w:val="00653651"/>
    <w:rsid w:val="00655691"/>
    <w:rsid w:val="006557EE"/>
    <w:rsid w:val="00655B00"/>
    <w:rsid w:val="0065603E"/>
    <w:rsid w:val="006561E8"/>
    <w:rsid w:val="006572CC"/>
    <w:rsid w:val="00657BC5"/>
    <w:rsid w:val="00657D5C"/>
    <w:rsid w:val="00661072"/>
    <w:rsid w:val="00661C00"/>
    <w:rsid w:val="00661D19"/>
    <w:rsid w:val="00661E6B"/>
    <w:rsid w:val="00661ED4"/>
    <w:rsid w:val="006629C3"/>
    <w:rsid w:val="00663DE8"/>
    <w:rsid w:val="00664302"/>
    <w:rsid w:val="00664678"/>
    <w:rsid w:val="00664BA4"/>
    <w:rsid w:val="00665664"/>
    <w:rsid w:val="006659C7"/>
    <w:rsid w:val="00665CC7"/>
    <w:rsid w:val="0066600B"/>
    <w:rsid w:val="00666F49"/>
    <w:rsid w:val="00667772"/>
    <w:rsid w:val="00667B26"/>
    <w:rsid w:val="006701D8"/>
    <w:rsid w:val="00670545"/>
    <w:rsid w:val="006714F9"/>
    <w:rsid w:val="00671D0E"/>
    <w:rsid w:val="006728DC"/>
    <w:rsid w:val="00672C11"/>
    <w:rsid w:val="0067390E"/>
    <w:rsid w:val="00673D7A"/>
    <w:rsid w:val="0067435F"/>
    <w:rsid w:val="0067559C"/>
    <w:rsid w:val="00675F9E"/>
    <w:rsid w:val="00676A16"/>
    <w:rsid w:val="00676CF3"/>
    <w:rsid w:val="00676D56"/>
    <w:rsid w:val="006777AC"/>
    <w:rsid w:val="00677EA6"/>
    <w:rsid w:val="00680180"/>
    <w:rsid w:val="006816E1"/>
    <w:rsid w:val="00681E12"/>
    <w:rsid w:val="0068292A"/>
    <w:rsid w:val="00682C5F"/>
    <w:rsid w:val="00682CBF"/>
    <w:rsid w:val="00682F01"/>
    <w:rsid w:val="00683170"/>
    <w:rsid w:val="006843DC"/>
    <w:rsid w:val="00685B23"/>
    <w:rsid w:val="006863C6"/>
    <w:rsid w:val="006863D0"/>
    <w:rsid w:val="00686A0C"/>
    <w:rsid w:val="00687D20"/>
    <w:rsid w:val="00687F56"/>
    <w:rsid w:val="0069010C"/>
    <w:rsid w:val="00690391"/>
    <w:rsid w:val="00690B06"/>
    <w:rsid w:val="006911C6"/>
    <w:rsid w:val="0069209A"/>
    <w:rsid w:val="00692C7C"/>
    <w:rsid w:val="0069312C"/>
    <w:rsid w:val="00693576"/>
    <w:rsid w:val="00694E63"/>
    <w:rsid w:val="0069580D"/>
    <w:rsid w:val="00696460"/>
    <w:rsid w:val="0069674E"/>
    <w:rsid w:val="00696E2C"/>
    <w:rsid w:val="006970F0"/>
    <w:rsid w:val="00697831"/>
    <w:rsid w:val="006A0146"/>
    <w:rsid w:val="006A0427"/>
    <w:rsid w:val="006A10EC"/>
    <w:rsid w:val="006A1F65"/>
    <w:rsid w:val="006A2830"/>
    <w:rsid w:val="006A2FF0"/>
    <w:rsid w:val="006A3535"/>
    <w:rsid w:val="006A4A89"/>
    <w:rsid w:val="006A4CEC"/>
    <w:rsid w:val="006A50BC"/>
    <w:rsid w:val="006A5454"/>
    <w:rsid w:val="006A5C7E"/>
    <w:rsid w:val="006A6B73"/>
    <w:rsid w:val="006A7445"/>
    <w:rsid w:val="006B0529"/>
    <w:rsid w:val="006B0A96"/>
    <w:rsid w:val="006B1604"/>
    <w:rsid w:val="006B192C"/>
    <w:rsid w:val="006B2500"/>
    <w:rsid w:val="006B2E4A"/>
    <w:rsid w:val="006B33E1"/>
    <w:rsid w:val="006B33E2"/>
    <w:rsid w:val="006B3508"/>
    <w:rsid w:val="006B462F"/>
    <w:rsid w:val="006B5AE1"/>
    <w:rsid w:val="006B5CC5"/>
    <w:rsid w:val="006B5D45"/>
    <w:rsid w:val="006B7A1E"/>
    <w:rsid w:val="006C0346"/>
    <w:rsid w:val="006C0683"/>
    <w:rsid w:val="006C0DF5"/>
    <w:rsid w:val="006C146C"/>
    <w:rsid w:val="006C161F"/>
    <w:rsid w:val="006C1E36"/>
    <w:rsid w:val="006C1F5F"/>
    <w:rsid w:val="006C1FB3"/>
    <w:rsid w:val="006C3291"/>
    <w:rsid w:val="006C3952"/>
    <w:rsid w:val="006C4954"/>
    <w:rsid w:val="006C4AF7"/>
    <w:rsid w:val="006C4C53"/>
    <w:rsid w:val="006C510D"/>
    <w:rsid w:val="006C544B"/>
    <w:rsid w:val="006C59A9"/>
    <w:rsid w:val="006C6104"/>
    <w:rsid w:val="006C64BA"/>
    <w:rsid w:val="006C6E62"/>
    <w:rsid w:val="006C7277"/>
    <w:rsid w:val="006C7EC3"/>
    <w:rsid w:val="006D0396"/>
    <w:rsid w:val="006D04DC"/>
    <w:rsid w:val="006D0843"/>
    <w:rsid w:val="006D0867"/>
    <w:rsid w:val="006D0E68"/>
    <w:rsid w:val="006D101C"/>
    <w:rsid w:val="006D13DF"/>
    <w:rsid w:val="006D18D5"/>
    <w:rsid w:val="006D1CBF"/>
    <w:rsid w:val="006D23E3"/>
    <w:rsid w:val="006D2764"/>
    <w:rsid w:val="006D2863"/>
    <w:rsid w:val="006D2E22"/>
    <w:rsid w:val="006D2FA1"/>
    <w:rsid w:val="006D444C"/>
    <w:rsid w:val="006D46AB"/>
    <w:rsid w:val="006D4752"/>
    <w:rsid w:val="006D5AB7"/>
    <w:rsid w:val="006D5ACE"/>
    <w:rsid w:val="006D6233"/>
    <w:rsid w:val="006D64F9"/>
    <w:rsid w:val="006D69F5"/>
    <w:rsid w:val="006D6BC7"/>
    <w:rsid w:val="006D7A6D"/>
    <w:rsid w:val="006D7C97"/>
    <w:rsid w:val="006D7F0F"/>
    <w:rsid w:val="006E1DB8"/>
    <w:rsid w:val="006E22C6"/>
    <w:rsid w:val="006E2654"/>
    <w:rsid w:val="006E46D3"/>
    <w:rsid w:val="006E4DE4"/>
    <w:rsid w:val="006E6553"/>
    <w:rsid w:val="006F0055"/>
    <w:rsid w:val="006F022B"/>
    <w:rsid w:val="006F0320"/>
    <w:rsid w:val="006F148A"/>
    <w:rsid w:val="006F1F65"/>
    <w:rsid w:val="006F2153"/>
    <w:rsid w:val="006F25B7"/>
    <w:rsid w:val="006F37B3"/>
    <w:rsid w:val="006F3984"/>
    <w:rsid w:val="006F42B1"/>
    <w:rsid w:val="006F55B1"/>
    <w:rsid w:val="006F58B6"/>
    <w:rsid w:val="006F623E"/>
    <w:rsid w:val="006F62DA"/>
    <w:rsid w:val="006F65B9"/>
    <w:rsid w:val="006F6717"/>
    <w:rsid w:val="006F6FCA"/>
    <w:rsid w:val="006F7A3E"/>
    <w:rsid w:val="00700863"/>
    <w:rsid w:val="00701290"/>
    <w:rsid w:val="00701823"/>
    <w:rsid w:val="007027CD"/>
    <w:rsid w:val="00702E50"/>
    <w:rsid w:val="00702F43"/>
    <w:rsid w:val="007033A5"/>
    <w:rsid w:val="00703712"/>
    <w:rsid w:val="007037B1"/>
    <w:rsid w:val="007037D4"/>
    <w:rsid w:val="00703BD7"/>
    <w:rsid w:val="00704163"/>
    <w:rsid w:val="00704632"/>
    <w:rsid w:val="007046A6"/>
    <w:rsid w:val="00704826"/>
    <w:rsid w:val="007048B9"/>
    <w:rsid w:val="00704E28"/>
    <w:rsid w:val="0070550E"/>
    <w:rsid w:val="00706488"/>
    <w:rsid w:val="007079C5"/>
    <w:rsid w:val="007100CB"/>
    <w:rsid w:val="00710485"/>
    <w:rsid w:val="00711477"/>
    <w:rsid w:val="007119FF"/>
    <w:rsid w:val="00711A19"/>
    <w:rsid w:val="007134ED"/>
    <w:rsid w:val="00713940"/>
    <w:rsid w:val="00713F4D"/>
    <w:rsid w:val="00714086"/>
    <w:rsid w:val="00714425"/>
    <w:rsid w:val="007152DE"/>
    <w:rsid w:val="00715FC1"/>
    <w:rsid w:val="00716804"/>
    <w:rsid w:val="0071680A"/>
    <w:rsid w:val="00716B03"/>
    <w:rsid w:val="0071713E"/>
    <w:rsid w:val="007173BA"/>
    <w:rsid w:val="00720938"/>
    <w:rsid w:val="00720C4E"/>
    <w:rsid w:val="00720CDD"/>
    <w:rsid w:val="007211B9"/>
    <w:rsid w:val="0072141D"/>
    <w:rsid w:val="00721EAB"/>
    <w:rsid w:val="00723F47"/>
    <w:rsid w:val="00724999"/>
    <w:rsid w:val="007249AE"/>
    <w:rsid w:val="00724ACF"/>
    <w:rsid w:val="00725656"/>
    <w:rsid w:val="007262C3"/>
    <w:rsid w:val="00726417"/>
    <w:rsid w:val="00730635"/>
    <w:rsid w:val="0073179A"/>
    <w:rsid w:val="00732097"/>
    <w:rsid w:val="00732B2B"/>
    <w:rsid w:val="00732D11"/>
    <w:rsid w:val="0073411C"/>
    <w:rsid w:val="007342F8"/>
    <w:rsid w:val="00734796"/>
    <w:rsid w:val="00736A48"/>
    <w:rsid w:val="00736C8A"/>
    <w:rsid w:val="0073750E"/>
    <w:rsid w:val="00737F73"/>
    <w:rsid w:val="0074002B"/>
    <w:rsid w:val="007404E1"/>
    <w:rsid w:val="00740D62"/>
    <w:rsid w:val="0074131D"/>
    <w:rsid w:val="00741376"/>
    <w:rsid w:val="00741A10"/>
    <w:rsid w:val="00741C1A"/>
    <w:rsid w:val="00742681"/>
    <w:rsid w:val="007434D1"/>
    <w:rsid w:val="007437C2"/>
    <w:rsid w:val="00743AD8"/>
    <w:rsid w:val="0074444B"/>
    <w:rsid w:val="0074449B"/>
    <w:rsid w:val="0074478D"/>
    <w:rsid w:val="0074480F"/>
    <w:rsid w:val="00744D2A"/>
    <w:rsid w:val="00745600"/>
    <w:rsid w:val="00746B1D"/>
    <w:rsid w:val="007474CC"/>
    <w:rsid w:val="0075041F"/>
    <w:rsid w:val="0075068A"/>
    <w:rsid w:val="007509FA"/>
    <w:rsid w:val="00750CF3"/>
    <w:rsid w:val="00750D63"/>
    <w:rsid w:val="00751D98"/>
    <w:rsid w:val="00751DCC"/>
    <w:rsid w:val="00752074"/>
    <w:rsid w:val="00753F5D"/>
    <w:rsid w:val="00754DC9"/>
    <w:rsid w:val="00755211"/>
    <w:rsid w:val="00757CD2"/>
    <w:rsid w:val="00757FD3"/>
    <w:rsid w:val="0076008C"/>
    <w:rsid w:val="00760C84"/>
    <w:rsid w:val="00760D15"/>
    <w:rsid w:val="00760F64"/>
    <w:rsid w:val="00761F6B"/>
    <w:rsid w:val="0076244D"/>
    <w:rsid w:val="00762666"/>
    <w:rsid w:val="007641BB"/>
    <w:rsid w:val="007646E6"/>
    <w:rsid w:val="00766267"/>
    <w:rsid w:val="00766705"/>
    <w:rsid w:val="007670AF"/>
    <w:rsid w:val="00767148"/>
    <w:rsid w:val="00767227"/>
    <w:rsid w:val="007700BE"/>
    <w:rsid w:val="00770467"/>
    <w:rsid w:val="007708AB"/>
    <w:rsid w:val="00770C41"/>
    <w:rsid w:val="00770E36"/>
    <w:rsid w:val="007712BE"/>
    <w:rsid w:val="007714D9"/>
    <w:rsid w:val="0077158F"/>
    <w:rsid w:val="00772090"/>
    <w:rsid w:val="00772329"/>
    <w:rsid w:val="0077255D"/>
    <w:rsid w:val="0077293D"/>
    <w:rsid w:val="00773ABE"/>
    <w:rsid w:val="00774CED"/>
    <w:rsid w:val="0077659E"/>
    <w:rsid w:val="00776943"/>
    <w:rsid w:val="00776DA8"/>
    <w:rsid w:val="007770E1"/>
    <w:rsid w:val="00777CBA"/>
    <w:rsid w:val="00780100"/>
    <w:rsid w:val="00780782"/>
    <w:rsid w:val="007811DA"/>
    <w:rsid w:val="00781C9C"/>
    <w:rsid w:val="00781D9E"/>
    <w:rsid w:val="0078296D"/>
    <w:rsid w:val="00782BCD"/>
    <w:rsid w:val="007836C5"/>
    <w:rsid w:val="00783A05"/>
    <w:rsid w:val="00783EC7"/>
    <w:rsid w:val="007841FC"/>
    <w:rsid w:val="00784767"/>
    <w:rsid w:val="00785234"/>
    <w:rsid w:val="00785895"/>
    <w:rsid w:val="0078610A"/>
    <w:rsid w:val="0078687C"/>
    <w:rsid w:val="00787609"/>
    <w:rsid w:val="00790756"/>
    <w:rsid w:val="007907C8"/>
    <w:rsid w:val="00790EEA"/>
    <w:rsid w:val="00791CF5"/>
    <w:rsid w:val="00791DBA"/>
    <w:rsid w:val="00791FF3"/>
    <w:rsid w:val="00792087"/>
    <w:rsid w:val="00792843"/>
    <w:rsid w:val="00792CBC"/>
    <w:rsid w:val="0079352F"/>
    <w:rsid w:val="00793614"/>
    <w:rsid w:val="007948DB"/>
    <w:rsid w:val="00794E5C"/>
    <w:rsid w:val="00794F2F"/>
    <w:rsid w:val="00794F68"/>
    <w:rsid w:val="00794FF2"/>
    <w:rsid w:val="00795C0F"/>
    <w:rsid w:val="00795C3A"/>
    <w:rsid w:val="00796768"/>
    <w:rsid w:val="00796F3B"/>
    <w:rsid w:val="007A02F2"/>
    <w:rsid w:val="007A09D8"/>
    <w:rsid w:val="007A10BF"/>
    <w:rsid w:val="007A1E46"/>
    <w:rsid w:val="007A23EA"/>
    <w:rsid w:val="007A2AA8"/>
    <w:rsid w:val="007A2EC1"/>
    <w:rsid w:val="007A31BB"/>
    <w:rsid w:val="007A3679"/>
    <w:rsid w:val="007A4105"/>
    <w:rsid w:val="007A4BF1"/>
    <w:rsid w:val="007A4D02"/>
    <w:rsid w:val="007A5EB7"/>
    <w:rsid w:val="007A604F"/>
    <w:rsid w:val="007A665C"/>
    <w:rsid w:val="007A6941"/>
    <w:rsid w:val="007A69EB"/>
    <w:rsid w:val="007A7131"/>
    <w:rsid w:val="007A7547"/>
    <w:rsid w:val="007A7EB9"/>
    <w:rsid w:val="007B045E"/>
    <w:rsid w:val="007B256D"/>
    <w:rsid w:val="007B2EA0"/>
    <w:rsid w:val="007B393A"/>
    <w:rsid w:val="007B613B"/>
    <w:rsid w:val="007B617D"/>
    <w:rsid w:val="007B637A"/>
    <w:rsid w:val="007B681A"/>
    <w:rsid w:val="007B6A9A"/>
    <w:rsid w:val="007B7BCA"/>
    <w:rsid w:val="007B7C7B"/>
    <w:rsid w:val="007B7E85"/>
    <w:rsid w:val="007C0D3F"/>
    <w:rsid w:val="007C1236"/>
    <w:rsid w:val="007C132F"/>
    <w:rsid w:val="007C1AC1"/>
    <w:rsid w:val="007C2521"/>
    <w:rsid w:val="007C2BC6"/>
    <w:rsid w:val="007C2DD8"/>
    <w:rsid w:val="007C3955"/>
    <w:rsid w:val="007C41A5"/>
    <w:rsid w:val="007C45D2"/>
    <w:rsid w:val="007C4787"/>
    <w:rsid w:val="007C4CD9"/>
    <w:rsid w:val="007C572C"/>
    <w:rsid w:val="007C5B4F"/>
    <w:rsid w:val="007C5E78"/>
    <w:rsid w:val="007C7373"/>
    <w:rsid w:val="007C7531"/>
    <w:rsid w:val="007C7A28"/>
    <w:rsid w:val="007C7D5A"/>
    <w:rsid w:val="007D0D4E"/>
    <w:rsid w:val="007D0DAE"/>
    <w:rsid w:val="007D0F86"/>
    <w:rsid w:val="007D1540"/>
    <w:rsid w:val="007D2317"/>
    <w:rsid w:val="007D2570"/>
    <w:rsid w:val="007D260D"/>
    <w:rsid w:val="007D5337"/>
    <w:rsid w:val="007D57D9"/>
    <w:rsid w:val="007D5A2C"/>
    <w:rsid w:val="007D68DC"/>
    <w:rsid w:val="007D7011"/>
    <w:rsid w:val="007D7406"/>
    <w:rsid w:val="007D7705"/>
    <w:rsid w:val="007E11F8"/>
    <w:rsid w:val="007E1A5A"/>
    <w:rsid w:val="007E1F4A"/>
    <w:rsid w:val="007E2206"/>
    <w:rsid w:val="007E2402"/>
    <w:rsid w:val="007E29CF"/>
    <w:rsid w:val="007E29F5"/>
    <w:rsid w:val="007E2D90"/>
    <w:rsid w:val="007E3106"/>
    <w:rsid w:val="007E34EF"/>
    <w:rsid w:val="007E378C"/>
    <w:rsid w:val="007E3E42"/>
    <w:rsid w:val="007E4298"/>
    <w:rsid w:val="007E4AA6"/>
    <w:rsid w:val="007E4EC4"/>
    <w:rsid w:val="007E5001"/>
    <w:rsid w:val="007E5772"/>
    <w:rsid w:val="007E6075"/>
    <w:rsid w:val="007E6B4D"/>
    <w:rsid w:val="007E7445"/>
    <w:rsid w:val="007E7965"/>
    <w:rsid w:val="007E7B31"/>
    <w:rsid w:val="007F0082"/>
    <w:rsid w:val="007F0608"/>
    <w:rsid w:val="007F0908"/>
    <w:rsid w:val="007F1174"/>
    <w:rsid w:val="007F12F6"/>
    <w:rsid w:val="007F1370"/>
    <w:rsid w:val="007F1D39"/>
    <w:rsid w:val="007F1E49"/>
    <w:rsid w:val="007F1F72"/>
    <w:rsid w:val="007F2CFD"/>
    <w:rsid w:val="007F3117"/>
    <w:rsid w:val="007F3F80"/>
    <w:rsid w:val="007F43E2"/>
    <w:rsid w:val="007F4E6C"/>
    <w:rsid w:val="007F4FD5"/>
    <w:rsid w:val="007F5009"/>
    <w:rsid w:val="007F579C"/>
    <w:rsid w:val="007F63E8"/>
    <w:rsid w:val="007F6BC0"/>
    <w:rsid w:val="007F6C69"/>
    <w:rsid w:val="007F7077"/>
    <w:rsid w:val="007F75E5"/>
    <w:rsid w:val="008005D9"/>
    <w:rsid w:val="00800B5D"/>
    <w:rsid w:val="00800E23"/>
    <w:rsid w:val="008010DC"/>
    <w:rsid w:val="0080113B"/>
    <w:rsid w:val="00802240"/>
    <w:rsid w:val="00802A0D"/>
    <w:rsid w:val="00803423"/>
    <w:rsid w:val="008038CC"/>
    <w:rsid w:val="00804138"/>
    <w:rsid w:val="00804344"/>
    <w:rsid w:val="0080454F"/>
    <w:rsid w:val="00804D64"/>
    <w:rsid w:val="00804F80"/>
    <w:rsid w:val="00807633"/>
    <w:rsid w:val="00810887"/>
    <w:rsid w:val="00810F58"/>
    <w:rsid w:val="0081119F"/>
    <w:rsid w:val="0081124D"/>
    <w:rsid w:val="00811390"/>
    <w:rsid w:val="008136B7"/>
    <w:rsid w:val="00813B10"/>
    <w:rsid w:val="00814471"/>
    <w:rsid w:val="008148A9"/>
    <w:rsid w:val="008157AA"/>
    <w:rsid w:val="00816220"/>
    <w:rsid w:val="00816933"/>
    <w:rsid w:val="00817124"/>
    <w:rsid w:val="0081796E"/>
    <w:rsid w:val="00821470"/>
    <w:rsid w:val="00821887"/>
    <w:rsid w:val="008224FA"/>
    <w:rsid w:val="00822D36"/>
    <w:rsid w:val="00823027"/>
    <w:rsid w:val="008231E7"/>
    <w:rsid w:val="008231F1"/>
    <w:rsid w:val="00823227"/>
    <w:rsid w:val="00824813"/>
    <w:rsid w:val="00824CAC"/>
    <w:rsid w:val="00824ED4"/>
    <w:rsid w:val="00824F69"/>
    <w:rsid w:val="00825080"/>
    <w:rsid w:val="00825806"/>
    <w:rsid w:val="00826FB2"/>
    <w:rsid w:val="008306C2"/>
    <w:rsid w:val="00830782"/>
    <w:rsid w:val="008307E6"/>
    <w:rsid w:val="00830838"/>
    <w:rsid w:val="00830F84"/>
    <w:rsid w:val="00830FBA"/>
    <w:rsid w:val="00831768"/>
    <w:rsid w:val="0083197A"/>
    <w:rsid w:val="008319E6"/>
    <w:rsid w:val="00831AE0"/>
    <w:rsid w:val="00831AED"/>
    <w:rsid w:val="008345E7"/>
    <w:rsid w:val="008350A6"/>
    <w:rsid w:val="008360A3"/>
    <w:rsid w:val="00836390"/>
    <w:rsid w:val="008366E6"/>
    <w:rsid w:val="00836AAD"/>
    <w:rsid w:val="008370A4"/>
    <w:rsid w:val="00837150"/>
    <w:rsid w:val="0083724E"/>
    <w:rsid w:val="008379D7"/>
    <w:rsid w:val="008401B8"/>
    <w:rsid w:val="00840249"/>
    <w:rsid w:val="0084047B"/>
    <w:rsid w:val="008424FD"/>
    <w:rsid w:val="00843378"/>
    <w:rsid w:val="008433C3"/>
    <w:rsid w:val="0084422D"/>
    <w:rsid w:val="008445BB"/>
    <w:rsid w:val="008447B5"/>
    <w:rsid w:val="00844DB5"/>
    <w:rsid w:val="00845394"/>
    <w:rsid w:val="00845628"/>
    <w:rsid w:val="00845EF0"/>
    <w:rsid w:val="0084688F"/>
    <w:rsid w:val="0084690F"/>
    <w:rsid w:val="00846F5D"/>
    <w:rsid w:val="008476BD"/>
    <w:rsid w:val="00847775"/>
    <w:rsid w:val="0084778B"/>
    <w:rsid w:val="00847E2C"/>
    <w:rsid w:val="008505FD"/>
    <w:rsid w:val="008509B5"/>
    <w:rsid w:val="00850B44"/>
    <w:rsid w:val="00850C4A"/>
    <w:rsid w:val="00850E20"/>
    <w:rsid w:val="008510A7"/>
    <w:rsid w:val="0085113D"/>
    <w:rsid w:val="00852437"/>
    <w:rsid w:val="0085298C"/>
    <w:rsid w:val="00852EEA"/>
    <w:rsid w:val="0085333A"/>
    <w:rsid w:val="00854811"/>
    <w:rsid w:val="008567E3"/>
    <w:rsid w:val="0085689D"/>
    <w:rsid w:val="008572C2"/>
    <w:rsid w:val="00857B9B"/>
    <w:rsid w:val="00860B45"/>
    <w:rsid w:val="00862626"/>
    <w:rsid w:val="008629E3"/>
    <w:rsid w:val="00863298"/>
    <w:rsid w:val="00863AFC"/>
    <w:rsid w:val="0086422B"/>
    <w:rsid w:val="00864E1F"/>
    <w:rsid w:val="00865DD3"/>
    <w:rsid w:val="00866288"/>
    <w:rsid w:val="00866523"/>
    <w:rsid w:val="008675AD"/>
    <w:rsid w:val="00867D3C"/>
    <w:rsid w:val="008700C1"/>
    <w:rsid w:val="008700EC"/>
    <w:rsid w:val="00871131"/>
    <w:rsid w:val="008716F6"/>
    <w:rsid w:val="0087238C"/>
    <w:rsid w:val="008726FB"/>
    <w:rsid w:val="008731D9"/>
    <w:rsid w:val="0087373B"/>
    <w:rsid w:val="008740BD"/>
    <w:rsid w:val="0087493F"/>
    <w:rsid w:val="00876FCA"/>
    <w:rsid w:val="00877334"/>
    <w:rsid w:val="0087770F"/>
    <w:rsid w:val="00877FB5"/>
    <w:rsid w:val="008821EA"/>
    <w:rsid w:val="008828DE"/>
    <w:rsid w:val="008829CD"/>
    <w:rsid w:val="00882E80"/>
    <w:rsid w:val="00883926"/>
    <w:rsid w:val="0088399A"/>
    <w:rsid w:val="00883D51"/>
    <w:rsid w:val="0088468F"/>
    <w:rsid w:val="0088580B"/>
    <w:rsid w:val="00885E1F"/>
    <w:rsid w:val="008865B3"/>
    <w:rsid w:val="00886650"/>
    <w:rsid w:val="008875F2"/>
    <w:rsid w:val="00887BAD"/>
    <w:rsid w:val="00887C76"/>
    <w:rsid w:val="00890394"/>
    <w:rsid w:val="0089060A"/>
    <w:rsid w:val="00891137"/>
    <w:rsid w:val="00891F11"/>
    <w:rsid w:val="00892720"/>
    <w:rsid w:val="00892B59"/>
    <w:rsid w:val="00893EE9"/>
    <w:rsid w:val="00894463"/>
    <w:rsid w:val="0089478B"/>
    <w:rsid w:val="00895220"/>
    <w:rsid w:val="0089577F"/>
    <w:rsid w:val="00895E1A"/>
    <w:rsid w:val="00896189"/>
    <w:rsid w:val="008966F3"/>
    <w:rsid w:val="008969BC"/>
    <w:rsid w:val="00897A21"/>
    <w:rsid w:val="008A0180"/>
    <w:rsid w:val="008A0EE2"/>
    <w:rsid w:val="008A1993"/>
    <w:rsid w:val="008A2024"/>
    <w:rsid w:val="008A2F2B"/>
    <w:rsid w:val="008A34B2"/>
    <w:rsid w:val="008A4243"/>
    <w:rsid w:val="008A5E8C"/>
    <w:rsid w:val="008A6267"/>
    <w:rsid w:val="008A6608"/>
    <w:rsid w:val="008A6687"/>
    <w:rsid w:val="008A66D0"/>
    <w:rsid w:val="008A6BA7"/>
    <w:rsid w:val="008A75B0"/>
    <w:rsid w:val="008A76F9"/>
    <w:rsid w:val="008A7D15"/>
    <w:rsid w:val="008B10BB"/>
    <w:rsid w:val="008B1A95"/>
    <w:rsid w:val="008B27AE"/>
    <w:rsid w:val="008B27FA"/>
    <w:rsid w:val="008B2CFB"/>
    <w:rsid w:val="008B350B"/>
    <w:rsid w:val="008B377D"/>
    <w:rsid w:val="008B37A9"/>
    <w:rsid w:val="008B3CF3"/>
    <w:rsid w:val="008B429B"/>
    <w:rsid w:val="008B48A4"/>
    <w:rsid w:val="008B4A37"/>
    <w:rsid w:val="008B4C0A"/>
    <w:rsid w:val="008B593B"/>
    <w:rsid w:val="008B5A4E"/>
    <w:rsid w:val="008B625D"/>
    <w:rsid w:val="008B68E4"/>
    <w:rsid w:val="008B6D00"/>
    <w:rsid w:val="008B6EAA"/>
    <w:rsid w:val="008B7612"/>
    <w:rsid w:val="008B7844"/>
    <w:rsid w:val="008B7A41"/>
    <w:rsid w:val="008C08B7"/>
    <w:rsid w:val="008C0AA9"/>
    <w:rsid w:val="008C23CE"/>
    <w:rsid w:val="008C2C9E"/>
    <w:rsid w:val="008C3218"/>
    <w:rsid w:val="008C37C2"/>
    <w:rsid w:val="008C3F32"/>
    <w:rsid w:val="008C42BA"/>
    <w:rsid w:val="008C658B"/>
    <w:rsid w:val="008C6816"/>
    <w:rsid w:val="008C6F11"/>
    <w:rsid w:val="008C7082"/>
    <w:rsid w:val="008D089F"/>
    <w:rsid w:val="008D0D2C"/>
    <w:rsid w:val="008D1BDF"/>
    <w:rsid w:val="008D259F"/>
    <w:rsid w:val="008D2CEA"/>
    <w:rsid w:val="008D3163"/>
    <w:rsid w:val="008D3A3B"/>
    <w:rsid w:val="008D40D9"/>
    <w:rsid w:val="008D53E1"/>
    <w:rsid w:val="008D582E"/>
    <w:rsid w:val="008D6729"/>
    <w:rsid w:val="008D7A75"/>
    <w:rsid w:val="008E018C"/>
    <w:rsid w:val="008E01E5"/>
    <w:rsid w:val="008E0554"/>
    <w:rsid w:val="008E0C49"/>
    <w:rsid w:val="008E0D96"/>
    <w:rsid w:val="008E0F6D"/>
    <w:rsid w:val="008E155D"/>
    <w:rsid w:val="008E19EC"/>
    <w:rsid w:val="008E22B0"/>
    <w:rsid w:val="008E26EC"/>
    <w:rsid w:val="008E2C86"/>
    <w:rsid w:val="008E3016"/>
    <w:rsid w:val="008E3A59"/>
    <w:rsid w:val="008E55A1"/>
    <w:rsid w:val="008E6AC0"/>
    <w:rsid w:val="008E6F41"/>
    <w:rsid w:val="008E7425"/>
    <w:rsid w:val="008E7461"/>
    <w:rsid w:val="008F0A1B"/>
    <w:rsid w:val="008F104B"/>
    <w:rsid w:val="008F17F5"/>
    <w:rsid w:val="008F1968"/>
    <w:rsid w:val="008F1B3D"/>
    <w:rsid w:val="008F1E4D"/>
    <w:rsid w:val="008F24C4"/>
    <w:rsid w:val="008F29C8"/>
    <w:rsid w:val="008F5089"/>
    <w:rsid w:val="008F5290"/>
    <w:rsid w:val="008F5BB8"/>
    <w:rsid w:val="008F6778"/>
    <w:rsid w:val="008F6F94"/>
    <w:rsid w:val="008F7085"/>
    <w:rsid w:val="008F7BB8"/>
    <w:rsid w:val="0090016C"/>
    <w:rsid w:val="009004EE"/>
    <w:rsid w:val="00900A01"/>
    <w:rsid w:val="009037B0"/>
    <w:rsid w:val="00903C82"/>
    <w:rsid w:val="00904AB8"/>
    <w:rsid w:val="00904DD0"/>
    <w:rsid w:val="009055C2"/>
    <w:rsid w:val="0090575E"/>
    <w:rsid w:val="009061AE"/>
    <w:rsid w:val="00906ED0"/>
    <w:rsid w:val="00910FD4"/>
    <w:rsid w:val="0091145A"/>
    <w:rsid w:val="00911747"/>
    <w:rsid w:val="00913481"/>
    <w:rsid w:val="009138D9"/>
    <w:rsid w:val="00913C0A"/>
    <w:rsid w:val="0091445B"/>
    <w:rsid w:val="0091498F"/>
    <w:rsid w:val="00914A39"/>
    <w:rsid w:val="00914D94"/>
    <w:rsid w:val="0091530E"/>
    <w:rsid w:val="0091584A"/>
    <w:rsid w:val="009173C4"/>
    <w:rsid w:val="00917AB3"/>
    <w:rsid w:val="009212DC"/>
    <w:rsid w:val="00921F96"/>
    <w:rsid w:val="00922335"/>
    <w:rsid w:val="00922694"/>
    <w:rsid w:val="0092354B"/>
    <w:rsid w:val="00923916"/>
    <w:rsid w:val="00923C9C"/>
    <w:rsid w:val="00924FBA"/>
    <w:rsid w:val="00925032"/>
    <w:rsid w:val="00925ECA"/>
    <w:rsid w:val="00926AD6"/>
    <w:rsid w:val="00927018"/>
    <w:rsid w:val="0092742D"/>
    <w:rsid w:val="00927D67"/>
    <w:rsid w:val="00930ABB"/>
    <w:rsid w:val="00930BF9"/>
    <w:rsid w:val="00931493"/>
    <w:rsid w:val="009316E5"/>
    <w:rsid w:val="00932814"/>
    <w:rsid w:val="00932E7C"/>
    <w:rsid w:val="00933EBA"/>
    <w:rsid w:val="0093460B"/>
    <w:rsid w:val="0093527B"/>
    <w:rsid w:val="0093528A"/>
    <w:rsid w:val="0093564C"/>
    <w:rsid w:val="0093575B"/>
    <w:rsid w:val="0093583B"/>
    <w:rsid w:val="009367FB"/>
    <w:rsid w:val="009372B4"/>
    <w:rsid w:val="00937CC3"/>
    <w:rsid w:val="0094014A"/>
    <w:rsid w:val="00940739"/>
    <w:rsid w:val="00940B75"/>
    <w:rsid w:val="00940D80"/>
    <w:rsid w:val="009410C9"/>
    <w:rsid w:val="0094129A"/>
    <w:rsid w:val="00941B83"/>
    <w:rsid w:val="00941D4E"/>
    <w:rsid w:val="00941E15"/>
    <w:rsid w:val="0094384D"/>
    <w:rsid w:val="00943D76"/>
    <w:rsid w:val="009442A8"/>
    <w:rsid w:val="0094438B"/>
    <w:rsid w:val="0094452A"/>
    <w:rsid w:val="009445C5"/>
    <w:rsid w:val="0094589B"/>
    <w:rsid w:val="00945B84"/>
    <w:rsid w:val="00945F3C"/>
    <w:rsid w:val="0094652F"/>
    <w:rsid w:val="00950C6B"/>
    <w:rsid w:val="00950D4F"/>
    <w:rsid w:val="009513B4"/>
    <w:rsid w:val="00952753"/>
    <w:rsid w:val="009530ED"/>
    <w:rsid w:val="0095385B"/>
    <w:rsid w:val="00953D92"/>
    <w:rsid w:val="00953F6B"/>
    <w:rsid w:val="009546DB"/>
    <w:rsid w:val="009548CC"/>
    <w:rsid w:val="009548F4"/>
    <w:rsid w:val="00954AF5"/>
    <w:rsid w:val="0095587B"/>
    <w:rsid w:val="00956B6B"/>
    <w:rsid w:val="00956C46"/>
    <w:rsid w:val="00956F39"/>
    <w:rsid w:val="00956FCC"/>
    <w:rsid w:val="0095731F"/>
    <w:rsid w:val="00960763"/>
    <w:rsid w:val="00960C9C"/>
    <w:rsid w:val="00960FB2"/>
    <w:rsid w:val="00961DE5"/>
    <w:rsid w:val="0096256C"/>
    <w:rsid w:val="009628D9"/>
    <w:rsid w:val="00963563"/>
    <w:rsid w:val="00963CE0"/>
    <w:rsid w:val="0096449E"/>
    <w:rsid w:val="00964773"/>
    <w:rsid w:val="0096485D"/>
    <w:rsid w:val="00964AC0"/>
    <w:rsid w:val="00964C01"/>
    <w:rsid w:val="00964DE6"/>
    <w:rsid w:val="00967D34"/>
    <w:rsid w:val="00970542"/>
    <w:rsid w:val="0097077F"/>
    <w:rsid w:val="009707D5"/>
    <w:rsid w:val="00970BEB"/>
    <w:rsid w:val="00970DE6"/>
    <w:rsid w:val="0097100F"/>
    <w:rsid w:val="0097127B"/>
    <w:rsid w:val="00971B0E"/>
    <w:rsid w:val="00971CFE"/>
    <w:rsid w:val="009720B4"/>
    <w:rsid w:val="009724A1"/>
    <w:rsid w:val="00972933"/>
    <w:rsid w:val="009736C3"/>
    <w:rsid w:val="009741A7"/>
    <w:rsid w:val="0097436F"/>
    <w:rsid w:val="0097467F"/>
    <w:rsid w:val="00974AF2"/>
    <w:rsid w:val="00974DC0"/>
    <w:rsid w:val="009762F7"/>
    <w:rsid w:val="00976CC5"/>
    <w:rsid w:val="00976D85"/>
    <w:rsid w:val="0097789A"/>
    <w:rsid w:val="00977FC3"/>
    <w:rsid w:val="0098059E"/>
    <w:rsid w:val="00980731"/>
    <w:rsid w:val="00981146"/>
    <w:rsid w:val="0098171D"/>
    <w:rsid w:val="009817A2"/>
    <w:rsid w:val="00981B91"/>
    <w:rsid w:val="00982034"/>
    <w:rsid w:val="00982385"/>
    <w:rsid w:val="0098285E"/>
    <w:rsid w:val="00982D57"/>
    <w:rsid w:val="0098312E"/>
    <w:rsid w:val="0098413C"/>
    <w:rsid w:val="00984618"/>
    <w:rsid w:val="00984DCB"/>
    <w:rsid w:val="0098619F"/>
    <w:rsid w:val="009866E0"/>
    <w:rsid w:val="009868B2"/>
    <w:rsid w:val="00986913"/>
    <w:rsid w:val="00987813"/>
    <w:rsid w:val="00987A21"/>
    <w:rsid w:val="00990139"/>
    <w:rsid w:val="00990371"/>
    <w:rsid w:val="0099039F"/>
    <w:rsid w:val="0099064E"/>
    <w:rsid w:val="009907A8"/>
    <w:rsid w:val="00990E02"/>
    <w:rsid w:val="00991351"/>
    <w:rsid w:val="009923C8"/>
    <w:rsid w:val="00992E78"/>
    <w:rsid w:val="00993299"/>
    <w:rsid w:val="00993432"/>
    <w:rsid w:val="00994030"/>
    <w:rsid w:val="00994033"/>
    <w:rsid w:val="0099564E"/>
    <w:rsid w:val="00995FFF"/>
    <w:rsid w:val="00996301"/>
    <w:rsid w:val="00996409"/>
    <w:rsid w:val="00996801"/>
    <w:rsid w:val="00997147"/>
    <w:rsid w:val="00997D28"/>
    <w:rsid w:val="00997D33"/>
    <w:rsid w:val="00997F42"/>
    <w:rsid w:val="009A01A3"/>
    <w:rsid w:val="009A12E2"/>
    <w:rsid w:val="009A17EE"/>
    <w:rsid w:val="009A17F6"/>
    <w:rsid w:val="009A1975"/>
    <w:rsid w:val="009A358D"/>
    <w:rsid w:val="009A3C9F"/>
    <w:rsid w:val="009A3E4F"/>
    <w:rsid w:val="009A40D7"/>
    <w:rsid w:val="009A6C56"/>
    <w:rsid w:val="009A7DCD"/>
    <w:rsid w:val="009B1CFA"/>
    <w:rsid w:val="009B1E80"/>
    <w:rsid w:val="009B21C9"/>
    <w:rsid w:val="009B4D8B"/>
    <w:rsid w:val="009B5871"/>
    <w:rsid w:val="009B6F31"/>
    <w:rsid w:val="009B6F97"/>
    <w:rsid w:val="009B712E"/>
    <w:rsid w:val="009B722A"/>
    <w:rsid w:val="009B7634"/>
    <w:rsid w:val="009B7901"/>
    <w:rsid w:val="009C07D6"/>
    <w:rsid w:val="009C0C74"/>
    <w:rsid w:val="009C1A61"/>
    <w:rsid w:val="009C2C59"/>
    <w:rsid w:val="009C3033"/>
    <w:rsid w:val="009C317F"/>
    <w:rsid w:val="009C49EC"/>
    <w:rsid w:val="009C4BC8"/>
    <w:rsid w:val="009C5C8A"/>
    <w:rsid w:val="009C5F7E"/>
    <w:rsid w:val="009C637B"/>
    <w:rsid w:val="009C69D7"/>
    <w:rsid w:val="009C6C7F"/>
    <w:rsid w:val="009C7EBA"/>
    <w:rsid w:val="009C7F46"/>
    <w:rsid w:val="009D07B7"/>
    <w:rsid w:val="009D087D"/>
    <w:rsid w:val="009D09D9"/>
    <w:rsid w:val="009D0A7E"/>
    <w:rsid w:val="009D1411"/>
    <w:rsid w:val="009D1E2A"/>
    <w:rsid w:val="009D1EAE"/>
    <w:rsid w:val="009D2192"/>
    <w:rsid w:val="009D245B"/>
    <w:rsid w:val="009D26CD"/>
    <w:rsid w:val="009D2A5B"/>
    <w:rsid w:val="009D32D0"/>
    <w:rsid w:val="009D3AED"/>
    <w:rsid w:val="009D428E"/>
    <w:rsid w:val="009D42EE"/>
    <w:rsid w:val="009D4AB6"/>
    <w:rsid w:val="009D59E0"/>
    <w:rsid w:val="009D5FE0"/>
    <w:rsid w:val="009D64BB"/>
    <w:rsid w:val="009D674B"/>
    <w:rsid w:val="009D6D76"/>
    <w:rsid w:val="009E02A8"/>
    <w:rsid w:val="009E261E"/>
    <w:rsid w:val="009E2D68"/>
    <w:rsid w:val="009E3C52"/>
    <w:rsid w:val="009E48DA"/>
    <w:rsid w:val="009E5459"/>
    <w:rsid w:val="009E57A6"/>
    <w:rsid w:val="009E600D"/>
    <w:rsid w:val="009E63BA"/>
    <w:rsid w:val="009E652A"/>
    <w:rsid w:val="009E66F4"/>
    <w:rsid w:val="009E6B8B"/>
    <w:rsid w:val="009F1D19"/>
    <w:rsid w:val="009F1DD8"/>
    <w:rsid w:val="009F28D8"/>
    <w:rsid w:val="009F2937"/>
    <w:rsid w:val="009F34AC"/>
    <w:rsid w:val="009F4079"/>
    <w:rsid w:val="009F5CA3"/>
    <w:rsid w:val="009F7544"/>
    <w:rsid w:val="009F7778"/>
    <w:rsid w:val="009F7B83"/>
    <w:rsid w:val="00A00192"/>
    <w:rsid w:val="00A006F9"/>
    <w:rsid w:val="00A00E75"/>
    <w:rsid w:val="00A014FD"/>
    <w:rsid w:val="00A01C06"/>
    <w:rsid w:val="00A01E4D"/>
    <w:rsid w:val="00A0321B"/>
    <w:rsid w:val="00A035DD"/>
    <w:rsid w:val="00A051D8"/>
    <w:rsid w:val="00A058F0"/>
    <w:rsid w:val="00A05AE4"/>
    <w:rsid w:val="00A05BB7"/>
    <w:rsid w:val="00A068DB"/>
    <w:rsid w:val="00A079BE"/>
    <w:rsid w:val="00A07E70"/>
    <w:rsid w:val="00A07FE8"/>
    <w:rsid w:val="00A10047"/>
    <w:rsid w:val="00A10564"/>
    <w:rsid w:val="00A10F4C"/>
    <w:rsid w:val="00A118DD"/>
    <w:rsid w:val="00A119E1"/>
    <w:rsid w:val="00A12343"/>
    <w:rsid w:val="00A1256C"/>
    <w:rsid w:val="00A125E2"/>
    <w:rsid w:val="00A12A2F"/>
    <w:rsid w:val="00A134BE"/>
    <w:rsid w:val="00A13618"/>
    <w:rsid w:val="00A1393F"/>
    <w:rsid w:val="00A13AAA"/>
    <w:rsid w:val="00A14CBE"/>
    <w:rsid w:val="00A15473"/>
    <w:rsid w:val="00A15655"/>
    <w:rsid w:val="00A156A0"/>
    <w:rsid w:val="00A16ED2"/>
    <w:rsid w:val="00A1720F"/>
    <w:rsid w:val="00A176A8"/>
    <w:rsid w:val="00A17A26"/>
    <w:rsid w:val="00A206F9"/>
    <w:rsid w:val="00A20B0D"/>
    <w:rsid w:val="00A21820"/>
    <w:rsid w:val="00A22BBE"/>
    <w:rsid w:val="00A2348E"/>
    <w:rsid w:val="00A24495"/>
    <w:rsid w:val="00A258F1"/>
    <w:rsid w:val="00A25B79"/>
    <w:rsid w:val="00A25F24"/>
    <w:rsid w:val="00A2609A"/>
    <w:rsid w:val="00A2624D"/>
    <w:rsid w:val="00A26A37"/>
    <w:rsid w:val="00A272C9"/>
    <w:rsid w:val="00A27780"/>
    <w:rsid w:val="00A27A85"/>
    <w:rsid w:val="00A27CCC"/>
    <w:rsid w:val="00A300B9"/>
    <w:rsid w:val="00A311E2"/>
    <w:rsid w:val="00A31267"/>
    <w:rsid w:val="00A32745"/>
    <w:rsid w:val="00A32814"/>
    <w:rsid w:val="00A32C15"/>
    <w:rsid w:val="00A331DA"/>
    <w:rsid w:val="00A335EE"/>
    <w:rsid w:val="00A34148"/>
    <w:rsid w:val="00A34320"/>
    <w:rsid w:val="00A34353"/>
    <w:rsid w:val="00A346BE"/>
    <w:rsid w:val="00A34E22"/>
    <w:rsid w:val="00A34E5C"/>
    <w:rsid w:val="00A35014"/>
    <w:rsid w:val="00A3546D"/>
    <w:rsid w:val="00A355B8"/>
    <w:rsid w:val="00A35D5F"/>
    <w:rsid w:val="00A370CB"/>
    <w:rsid w:val="00A3714F"/>
    <w:rsid w:val="00A3723F"/>
    <w:rsid w:val="00A377ED"/>
    <w:rsid w:val="00A37B4F"/>
    <w:rsid w:val="00A40E38"/>
    <w:rsid w:val="00A41C35"/>
    <w:rsid w:val="00A41C6D"/>
    <w:rsid w:val="00A421A4"/>
    <w:rsid w:val="00A422C8"/>
    <w:rsid w:val="00A427EF"/>
    <w:rsid w:val="00A43808"/>
    <w:rsid w:val="00A438DC"/>
    <w:rsid w:val="00A43D27"/>
    <w:rsid w:val="00A4474C"/>
    <w:rsid w:val="00A453EC"/>
    <w:rsid w:val="00A45AD9"/>
    <w:rsid w:val="00A45C55"/>
    <w:rsid w:val="00A45CB5"/>
    <w:rsid w:val="00A468D5"/>
    <w:rsid w:val="00A46A38"/>
    <w:rsid w:val="00A46AB8"/>
    <w:rsid w:val="00A46DCF"/>
    <w:rsid w:val="00A47030"/>
    <w:rsid w:val="00A471DA"/>
    <w:rsid w:val="00A473A6"/>
    <w:rsid w:val="00A47692"/>
    <w:rsid w:val="00A47995"/>
    <w:rsid w:val="00A47A70"/>
    <w:rsid w:val="00A5095F"/>
    <w:rsid w:val="00A5108A"/>
    <w:rsid w:val="00A51310"/>
    <w:rsid w:val="00A51C8F"/>
    <w:rsid w:val="00A51FBE"/>
    <w:rsid w:val="00A52EC8"/>
    <w:rsid w:val="00A52F7F"/>
    <w:rsid w:val="00A52FC8"/>
    <w:rsid w:val="00A54326"/>
    <w:rsid w:val="00A543F8"/>
    <w:rsid w:val="00A549E0"/>
    <w:rsid w:val="00A55513"/>
    <w:rsid w:val="00A55F04"/>
    <w:rsid w:val="00A560EC"/>
    <w:rsid w:val="00A561C0"/>
    <w:rsid w:val="00A56304"/>
    <w:rsid w:val="00A56625"/>
    <w:rsid w:val="00A56640"/>
    <w:rsid w:val="00A61438"/>
    <w:rsid w:val="00A61B67"/>
    <w:rsid w:val="00A6382A"/>
    <w:rsid w:val="00A6411A"/>
    <w:rsid w:val="00A652DB"/>
    <w:rsid w:val="00A65B2E"/>
    <w:rsid w:val="00A66634"/>
    <w:rsid w:val="00A66CA4"/>
    <w:rsid w:val="00A70AC1"/>
    <w:rsid w:val="00A70E8B"/>
    <w:rsid w:val="00A7145A"/>
    <w:rsid w:val="00A71D4A"/>
    <w:rsid w:val="00A745B1"/>
    <w:rsid w:val="00A74E89"/>
    <w:rsid w:val="00A750F5"/>
    <w:rsid w:val="00A75EEA"/>
    <w:rsid w:val="00A761C2"/>
    <w:rsid w:val="00A7673B"/>
    <w:rsid w:val="00A76E4F"/>
    <w:rsid w:val="00A77A63"/>
    <w:rsid w:val="00A8029B"/>
    <w:rsid w:val="00A806E2"/>
    <w:rsid w:val="00A810AB"/>
    <w:rsid w:val="00A81682"/>
    <w:rsid w:val="00A8195A"/>
    <w:rsid w:val="00A81FD4"/>
    <w:rsid w:val="00A8204B"/>
    <w:rsid w:val="00A821BB"/>
    <w:rsid w:val="00A82F81"/>
    <w:rsid w:val="00A8392A"/>
    <w:rsid w:val="00A847C2"/>
    <w:rsid w:val="00A847EC"/>
    <w:rsid w:val="00A84A67"/>
    <w:rsid w:val="00A85068"/>
    <w:rsid w:val="00A85482"/>
    <w:rsid w:val="00A85F27"/>
    <w:rsid w:val="00A87226"/>
    <w:rsid w:val="00A87382"/>
    <w:rsid w:val="00A87D89"/>
    <w:rsid w:val="00A91CBC"/>
    <w:rsid w:val="00A92394"/>
    <w:rsid w:val="00A9280C"/>
    <w:rsid w:val="00A92C54"/>
    <w:rsid w:val="00A9316B"/>
    <w:rsid w:val="00A949A7"/>
    <w:rsid w:val="00A959AC"/>
    <w:rsid w:val="00A9672A"/>
    <w:rsid w:val="00A97F58"/>
    <w:rsid w:val="00AA02D1"/>
    <w:rsid w:val="00AA03BF"/>
    <w:rsid w:val="00AA0A2B"/>
    <w:rsid w:val="00AA1044"/>
    <w:rsid w:val="00AA1544"/>
    <w:rsid w:val="00AA184B"/>
    <w:rsid w:val="00AA22F5"/>
    <w:rsid w:val="00AA23ED"/>
    <w:rsid w:val="00AA24A5"/>
    <w:rsid w:val="00AA2C48"/>
    <w:rsid w:val="00AA3488"/>
    <w:rsid w:val="00AA45DC"/>
    <w:rsid w:val="00AA4CB8"/>
    <w:rsid w:val="00AA514B"/>
    <w:rsid w:val="00AA56C6"/>
    <w:rsid w:val="00AA5C3E"/>
    <w:rsid w:val="00AA605D"/>
    <w:rsid w:val="00AA676D"/>
    <w:rsid w:val="00AA6E6A"/>
    <w:rsid w:val="00AA723C"/>
    <w:rsid w:val="00AA77FC"/>
    <w:rsid w:val="00AA7B46"/>
    <w:rsid w:val="00AB04EE"/>
    <w:rsid w:val="00AB0BDB"/>
    <w:rsid w:val="00AB1120"/>
    <w:rsid w:val="00AB1554"/>
    <w:rsid w:val="00AB261F"/>
    <w:rsid w:val="00AB2B19"/>
    <w:rsid w:val="00AB303A"/>
    <w:rsid w:val="00AB3073"/>
    <w:rsid w:val="00AB3E32"/>
    <w:rsid w:val="00AB41A7"/>
    <w:rsid w:val="00AB44D0"/>
    <w:rsid w:val="00AB5585"/>
    <w:rsid w:val="00AB5BC0"/>
    <w:rsid w:val="00AB5DFA"/>
    <w:rsid w:val="00AB61F9"/>
    <w:rsid w:val="00AB6D02"/>
    <w:rsid w:val="00AB7247"/>
    <w:rsid w:val="00AC0311"/>
    <w:rsid w:val="00AC1233"/>
    <w:rsid w:val="00AC1533"/>
    <w:rsid w:val="00AC1C56"/>
    <w:rsid w:val="00AC2446"/>
    <w:rsid w:val="00AC2674"/>
    <w:rsid w:val="00AC26E1"/>
    <w:rsid w:val="00AC2E03"/>
    <w:rsid w:val="00AC3A89"/>
    <w:rsid w:val="00AC3BFE"/>
    <w:rsid w:val="00AC49AC"/>
    <w:rsid w:val="00AC49DF"/>
    <w:rsid w:val="00AC5C25"/>
    <w:rsid w:val="00AC5FFC"/>
    <w:rsid w:val="00AC6080"/>
    <w:rsid w:val="00AC61A9"/>
    <w:rsid w:val="00AC66F7"/>
    <w:rsid w:val="00AC6DE5"/>
    <w:rsid w:val="00AC715E"/>
    <w:rsid w:val="00AC72CE"/>
    <w:rsid w:val="00AC73F7"/>
    <w:rsid w:val="00AC7F6A"/>
    <w:rsid w:val="00AD014B"/>
    <w:rsid w:val="00AD0354"/>
    <w:rsid w:val="00AD04B4"/>
    <w:rsid w:val="00AD055D"/>
    <w:rsid w:val="00AD093F"/>
    <w:rsid w:val="00AD1927"/>
    <w:rsid w:val="00AD1EFE"/>
    <w:rsid w:val="00AD249C"/>
    <w:rsid w:val="00AD339F"/>
    <w:rsid w:val="00AD4CA1"/>
    <w:rsid w:val="00AD5385"/>
    <w:rsid w:val="00AD5541"/>
    <w:rsid w:val="00AD593C"/>
    <w:rsid w:val="00AD700E"/>
    <w:rsid w:val="00AE0E89"/>
    <w:rsid w:val="00AE1671"/>
    <w:rsid w:val="00AE19B2"/>
    <w:rsid w:val="00AE1BAD"/>
    <w:rsid w:val="00AE1CE9"/>
    <w:rsid w:val="00AE1CFA"/>
    <w:rsid w:val="00AE22BA"/>
    <w:rsid w:val="00AE2306"/>
    <w:rsid w:val="00AE2341"/>
    <w:rsid w:val="00AE3418"/>
    <w:rsid w:val="00AE34BD"/>
    <w:rsid w:val="00AE3833"/>
    <w:rsid w:val="00AE3977"/>
    <w:rsid w:val="00AE4501"/>
    <w:rsid w:val="00AE4DEC"/>
    <w:rsid w:val="00AE7203"/>
    <w:rsid w:val="00AE74B3"/>
    <w:rsid w:val="00AE781C"/>
    <w:rsid w:val="00AE7DDB"/>
    <w:rsid w:val="00AF0135"/>
    <w:rsid w:val="00AF10D1"/>
    <w:rsid w:val="00AF10D3"/>
    <w:rsid w:val="00AF1682"/>
    <w:rsid w:val="00AF1A01"/>
    <w:rsid w:val="00AF1CE2"/>
    <w:rsid w:val="00AF1DE8"/>
    <w:rsid w:val="00AF1EBF"/>
    <w:rsid w:val="00AF21FB"/>
    <w:rsid w:val="00AF3C9B"/>
    <w:rsid w:val="00AF3E1D"/>
    <w:rsid w:val="00AF3EEF"/>
    <w:rsid w:val="00AF483A"/>
    <w:rsid w:val="00AF4936"/>
    <w:rsid w:val="00AF5190"/>
    <w:rsid w:val="00AF5B4A"/>
    <w:rsid w:val="00AF5C3C"/>
    <w:rsid w:val="00AF6933"/>
    <w:rsid w:val="00AF6B17"/>
    <w:rsid w:val="00AF6B2F"/>
    <w:rsid w:val="00AF6BE8"/>
    <w:rsid w:val="00AF6DDC"/>
    <w:rsid w:val="00AF6F61"/>
    <w:rsid w:val="00AF73B7"/>
    <w:rsid w:val="00AF7ACE"/>
    <w:rsid w:val="00B00AD0"/>
    <w:rsid w:val="00B01211"/>
    <w:rsid w:val="00B015C3"/>
    <w:rsid w:val="00B0214E"/>
    <w:rsid w:val="00B02B49"/>
    <w:rsid w:val="00B04B30"/>
    <w:rsid w:val="00B04CE7"/>
    <w:rsid w:val="00B05372"/>
    <w:rsid w:val="00B05A62"/>
    <w:rsid w:val="00B05C05"/>
    <w:rsid w:val="00B061CC"/>
    <w:rsid w:val="00B06603"/>
    <w:rsid w:val="00B06B7F"/>
    <w:rsid w:val="00B07616"/>
    <w:rsid w:val="00B115F4"/>
    <w:rsid w:val="00B12D54"/>
    <w:rsid w:val="00B13755"/>
    <w:rsid w:val="00B14EF2"/>
    <w:rsid w:val="00B15604"/>
    <w:rsid w:val="00B179DE"/>
    <w:rsid w:val="00B17A73"/>
    <w:rsid w:val="00B204EB"/>
    <w:rsid w:val="00B20592"/>
    <w:rsid w:val="00B20E74"/>
    <w:rsid w:val="00B210BE"/>
    <w:rsid w:val="00B223AD"/>
    <w:rsid w:val="00B22580"/>
    <w:rsid w:val="00B22618"/>
    <w:rsid w:val="00B228C9"/>
    <w:rsid w:val="00B229DD"/>
    <w:rsid w:val="00B22E81"/>
    <w:rsid w:val="00B2325B"/>
    <w:rsid w:val="00B234D2"/>
    <w:rsid w:val="00B237A8"/>
    <w:rsid w:val="00B26494"/>
    <w:rsid w:val="00B2659E"/>
    <w:rsid w:val="00B26618"/>
    <w:rsid w:val="00B26938"/>
    <w:rsid w:val="00B26D9E"/>
    <w:rsid w:val="00B27F47"/>
    <w:rsid w:val="00B30C75"/>
    <w:rsid w:val="00B30CA1"/>
    <w:rsid w:val="00B3214F"/>
    <w:rsid w:val="00B32296"/>
    <w:rsid w:val="00B32321"/>
    <w:rsid w:val="00B324CF"/>
    <w:rsid w:val="00B33F50"/>
    <w:rsid w:val="00B347EE"/>
    <w:rsid w:val="00B35067"/>
    <w:rsid w:val="00B354CC"/>
    <w:rsid w:val="00B35606"/>
    <w:rsid w:val="00B3567A"/>
    <w:rsid w:val="00B35B92"/>
    <w:rsid w:val="00B365A9"/>
    <w:rsid w:val="00B36E41"/>
    <w:rsid w:val="00B37731"/>
    <w:rsid w:val="00B37C74"/>
    <w:rsid w:val="00B40A6C"/>
    <w:rsid w:val="00B419B9"/>
    <w:rsid w:val="00B41FDD"/>
    <w:rsid w:val="00B42CF1"/>
    <w:rsid w:val="00B44863"/>
    <w:rsid w:val="00B45296"/>
    <w:rsid w:val="00B455C6"/>
    <w:rsid w:val="00B45E59"/>
    <w:rsid w:val="00B465BC"/>
    <w:rsid w:val="00B4660E"/>
    <w:rsid w:val="00B466C8"/>
    <w:rsid w:val="00B4784F"/>
    <w:rsid w:val="00B47D4F"/>
    <w:rsid w:val="00B509CB"/>
    <w:rsid w:val="00B50F5E"/>
    <w:rsid w:val="00B5197D"/>
    <w:rsid w:val="00B51B5A"/>
    <w:rsid w:val="00B521A0"/>
    <w:rsid w:val="00B52411"/>
    <w:rsid w:val="00B5282C"/>
    <w:rsid w:val="00B52CE7"/>
    <w:rsid w:val="00B52CF0"/>
    <w:rsid w:val="00B52DC9"/>
    <w:rsid w:val="00B53C82"/>
    <w:rsid w:val="00B545D8"/>
    <w:rsid w:val="00B558EB"/>
    <w:rsid w:val="00B55A23"/>
    <w:rsid w:val="00B55AA4"/>
    <w:rsid w:val="00B56B6B"/>
    <w:rsid w:val="00B56BD0"/>
    <w:rsid w:val="00B5705F"/>
    <w:rsid w:val="00B5724E"/>
    <w:rsid w:val="00B57349"/>
    <w:rsid w:val="00B575CD"/>
    <w:rsid w:val="00B577BE"/>
    <w:rsid w:val="00B605EB"/>
    <w:rsid w:val="00B614DD"/>
    <w:rsid w:val="00B61DCE"/>
    <w:rsid w:val="00B62CB0"/>
    <w:rsid w:val="00B62D55"/>
    <w:rsid w:val="00B6401B"/>
    <w:rsid w:val="00B64576"/>
    <w:rsid w:val="00B64A66"/>
    <w:rsid w:val="00B64D93"/>
    <w:rsid w:val="00B64EFC"/>
    <w:rsid w:val="00B65737"/>
    <w:rsid w:val="00B65C97"/>
    <w:rsid w:val="00B66513"/>
    <w:rsid w:val="00B66897"/>
    <w:rsid w:val="00B66DFF"/>
    <w:rsid w:val="00B66E69"/>
    <w:rsid w:val="00B70678"/>
    <w:rsid w:val="00B70960"/>
    <w:rsid w:val="00B71E51"/>
    <w:rsid w:val="00B7234C"/>
    <w:rsid w:val="00B72A8B"/>
    <w:rsid w:val="00B73628"/>
    <w:rsid w:val="00B73782"/>
    <w:rsid w:val="00B7439D"/>
    <w:rsid w:val="00B7485A"/>
    <w:rsid w:val="00B74885"/>
    <w:rsid w:val="00B7488B"/>
    <w:rsid w:val="00B74AC3"/>
    <w:rsid w:val="00B74B44"/>
    <w:rsid w:val="00B74FF3"/>
    <w:rsid w:val="00B753DE"/>
    <w:rsid w:val="00B75D40"/>
    <w:rsid w:val="00B75EBC"/>
    <w:rsid w:val="00B7604C"/>
    <w:rsid w:val="00B76710"/>
    <w:rsid w:val="00B76B5E"/>
    <w:rsid w:val="00B76ED5"/>
    <w:rsid w:val="00B773A9"/>
    <w:rsid w:val="00B77538"/>
    <w:rsid w:val="00B77C8C"/>
    <w:rsid w:val="00B80EC7"/>
    <w:rsid w:val="00B8280E"/>
    <w:rsid w:val="00B83717"/>
    <w:rsid w:val="00B837E3"/>
    <w:rsid w:val="00B85201"/>
    <w:rsid w:val="00B855CF"/>
    <w:rsid w:val="00B85739"/>
    <w:rsid w:val="00B85771"/>
    <w:rsid w:val="00B858A4"/>
    <w:rsid w:val="00B85D44"/>
    <w:rsid w:val="00B86E91"/>
    <w:rsid w:val="00B8708A"/>
    <w:rsid w:val="00B87CB0"/>
    <w:rsid w:val="00B87D6A"/>
    <w:rsid w:val="00B87E64"/>
    <w:rsid w:val="00B90A54"/>
    <w:rsid w:val="00B90E2A"/>
    <w:rsid w:val="00B90E81"/>
    <w:rsid w:val="00B91610"/>
    <w:rsid w:val="00B91790"/>
    <w:rsid w:val="00B91B8B"/>
    <w:rsid w:val="00B92006"/>
    <w:rsid w:val="00B92399"/>
    <w:rsid w:val="00B92BC0"/>
    <w:rsid w:val="00B92F97"/>
    <w:rsid w:val="00B93D68"/>
    <w:rsid w:val="00B94085"/>
    <w:rsid w:val="00B948CE"/>
    <w:rsid w:val="00B95EDF"/>
    <w:rsid w:val="00B96F8B"/>
    <w:rsid w:val="00B975A3"/>
    <w:rsid w:val="00B97FC0"/>
    <w:rsid w:val="00BA0338"/>
    <w:rsid w:val="00BA05FD"/>
    <w:rsid w:val="00BA0D5B"/>
    <w:rsid w:val="00BA107C"/>
    <w:rsid w:val="00BA11BF"/>
    <w:rsid w:val="00BA12FC"/>
    <w:rsid w:val="00BA155D"/>
    <w:rsid w:val="00BA1D02"/>
    <w:rsid w:val="00BA24A8"/>
    <w:rsid w:val="00BA2818"/>
    <w:rsid w:val="00BA2D24"/>
    <w:rsid w:val="00BA3D4D"/>
    <w:rsid w:val="00BA4835"/>
    <w:rsid w:val="00BA578C"/>
    <w:rsid w:val="00BA6043"/>
    <w:rsid w:val="00BA62DD"/>
    <w:rsid w:val="00BA6A21"/>
    <w:rsid w:val="00BA750A"/>
    <w:rsid w:val="00BA77B5"/>
    <w:rsid w:val="00BA7EF8"/>
    <w:rsid w:val="00BB13B8"/>
    <w:rsid w:val="00BB1F51"/>
    <w:rsid w:val="00BB1FE6"/>
    <w:rsid w:val="00BB3A41"/>
    <w:rsid w:val="00BB3F09"/>
    <w:rsid w:val="00BB4025"/>
    <w:rsid w:val="00BB4655"/>
    <w:rsid w:val="00BB4AFB"/>
    <w:rsid w:val="00BB509D"/>
    <w:rsid w:val="00BB5F8A"/>
    <w:rsid w:val="00BB6375"/>
    <w:rsid w:val="00BB6838"/>
    <w:rsid w:val="00BB69B2"/>
    <w:rsid w:val="00BB6F23"/>
    <w:rsid w:val="00BB6F26"/>
    <w:rsid w:val="00BB729C"/>
    <w:rsid w:val="00BB7661"/>
    <w:rsid w:val="00BB78A9"/>
    <w:rsid w:val="00BC00CF"/>
    <w:rsid w:val="00BC0770"/>
    <w:rsid w:val="00BC09E9"/>
    <w:rsid w:val="00BC0F47"/>
    <w:rsid w:val="00BC1069"/>
    <w:rsid w:val="00BC1DFE"/>
    <w:rsid w:val="00BC1E8C"/>
    <w:rsid w:val="00BC2A11"/>
    <w:rsid w:val="00BC2FF7"/>
    <w:rsid w:val="00BC30A0"/>
    <w:rsid w:val="00BC395F"/>
    <w:rsid w:val="00BC4AAC"/>
    <w:rsid w:val="00BC4E09"/>
    <w:rsid w:val="00BC4F80"/>
    <w:rsid w:val="00BC56DF"/>
    <w:rsid w:val="00BC622A"/>
    <w:rsid w:val="00BC6365"/>
    <w:rsid w:val="00BC672A"/>
    <w:rsid w:val="00BC764B"/>
    <w:rsid w:val="00BC7804"/>
    <w:rsid w:val="00BD0CF5"/>
    <w:rsid w:val="00BD15EF"/>
    <w:rsid w:val="00BD1C46"/>
    <w:rsid w:val="00BD276E"/>
    <w:rsid w:val="00BD32C8"/>
    <w:rsid w:val="00BD341B"/>
    <w:rsid w:val="00BD3EE5"/>
    <w:rsid w:val="00BD456A"/>
    <w:rsid w:val="00BD4B76"/>
    <w:rsid w:val="00BD554A"/>
    <w:rsid w:val="00BD5E91"/>
    <w:rsid w:val="00BD7127"/>
    <w:rsid w:val="00BD74CC"/>
    <w:rsid w:val="00BD78C0"/>
    <w:rsid w:val="00BE0327"/>
    <w:rsid w:val="00BE07CF"/>
    <w:rsid w:val="00BE0A62"/>
    <w:rsid w:val="00BE1057"/>
    <w:rsid w:val="00BE12C3"/>
    <w:rsid w:val="00BE1941"/>
    <w:rsid w:val="00BE1F20"/>
    <w:rsid w:val="00BE2C12"/>
    <w:rsid w:val="00BE2F4D"/>
    <w:rsid w:val="00BE4581"/>
    <w:rsid w:val="00BE47B9"/>
    <w:rsid w:val="00BE4BBA"/>
    <w:rsid w:val="00BE4BC2"/>
    <w:rsid w:val="00BE4FEF"/>
    <w:rsid w:val="00BE4FFB"/>
    <w:rsid w:val="00BE6C5F"/>
    <w:rsid w:val="00BE76EC"/>
    <w:rsid w:val="00BE7830"/>
    <w:rsid w:val="00BF06DC"/>
    <w:rsid w:val="00BF0A04"/>
    <w:rsid w:val="00BF0B88"/>
    <w:rsid w:val="00BF1B97"/>
    <w:rsid w:val="00BF1C15"/>
    <w:rsid w:val="00BF1EDB"/>
    <w:rsid w:val="00BF2745"/>
    <w:rsid w:val="00BF276C"/>
    <w:rsid w:val="00BF3020"/>
    <w:rsid w:val="00BF325B"/>
    <w:rsid w:val="00BF3628"/>
    <w:rsid w:val="00BF37FB"/>
    <w:rsid w:val="00BF3B14"/>
    <w:rsid w:val="00BF4BEA"/>
    <w:rsid w:val="00BF7532"/>
    <w:rsid w:val="00BF7876"/>
    <w:rsid w:val="00BF7A4A"/>
    <w:rsid w:val="00C0173F"/>
    <w:rsid w:val="00C01D33"/>
    <w:rsid w:val="00C0243C"/>
    <w:rsid w:val="00C032B4"/>
    <w:rsid w:val="00C03CA1"/>
    <w:rsid w:val="00C03F3C"/>
    <w:rsid w:val="00C04459"/>
    <w:rsid w:val="00C0526D"/>
    <w:rsid w:val="00C05AEE"/>
    <w:rsid w:val="00C06016"/>
    <w:rsid w:val="00C0602B"/>
    <w:rsid w:val="00C0617B"/>
    <w:rsid w:val="00C06362"/>
    <w:rsid w:val="00C06EE3"/>
    <w:rsid w:val="00C117D5"/>
    <w:rsid w:val="00C11889"/>
    <w:rsid w:val="00C1214E"/>
    <w:rsid w:val="00C12654"/>
    <w:rsid w:val="00C126A2"/>
    <w:rsid w:val="00C131E3"/>
    <w:rsid w:val="00C1328B"/>
    <w:rsid w:val="00C13A6F"/>
    <w:rsid w:val="00C13B58"/>
    <w:rsid w:val="00C14436"/>
    <w:rsid w:val="00C14AA9"/>
    <w:rsid w:val="00C153A5"/>
    <w:rsid w:val="00C159AD"/>
    <w:rsid w:val="00C164DA"/>
    <w:rsid w:val="00C16BD2"/>
    <w:rsid w:val="00C17A6F"/>
    <w:rsid w:val="00C20090"/>
    <w:rsid w:val="00C20246"/>
    <w:rsid w:val="00C205C0"/>
    <w:rsid w:val="00C20787"/>
    <w:rsid w:val="00C208CF"/>
    <w:rsid w:val="00C20954"/>
    <w:rsid w:val="00C20F1A"/>
    <w:rsid w:val="00C21519"/>
    <w:rsid w:val="00C218C8"/>
    <w:rsid w:val="00C21FCD"/>
    <w:rsid w:val="00C22579"/>
    <w:rsid w:val="00C22721"/>
    <w:rsid w:val="00C228E9"/>
    <w:rsid w:val="00C22FB2"/>
    <w:rsid w:val="00C23422"/>
    <w:rsid w:val="00C23850"/>
    <w:rsid w:val="00C244AC"/>
    <w:rsid w:val="00C2485F"/>
    <w:rsid w:val="00C2582E"/>
    <w:rsid w:val="00C26E9A"/>
    <w:rsid w:val="00C271D4"/>
    <w:rsid w:val="00C27481"/>
    <w:rsid w:val="00C30CD0"/>
    <w:rsid w:val="00C31627"/>
    <w:rsid w:val="00C31717"/>
    <w:rsid w:val="00C31EA1"/>
    <w:rsid w:val="00C32039"/>
    <w:rsid w:val="00C32447"/>
    <w:rsid w:val="00C32609"/>
    <w:rsid w:val="00C32B43"/>
    <w:rsid w:val="00C32D3C"/>
    <w:rsid w:val="00C3375C"/>
    <w:rsid w:val="00C337FE"/>
    <w:rsid w:val="00C339AC"/>
    <w:rsid w:val="00C33C3D"/>
    <w:rsid w:val="00C34827"/>
    <w:rsid w:val="00C34ACF"/>
    <w:rsid w:val="00C357F4"/>
    <w:rsid w:val="00C35BCB"/>
    <w:rsid w:val="00C36370"/>
    <w:rsid w:val="00C36F9C"/>
    <w:rsid w:val="00C370BE"/>
    <w:rsid w:val="00C37126"/>
    <w:rsid w:val="00C406DD"/>
    <w:rsid w:val="00C407AE"/>
    <w:rsid w:val="00C409A7"/>
    <w:rsid w:val="00C4117F"/>
    <w:rsid w:val="00C42166"/>
    <w:rsid w:val="00C429D0"/>
    <w:rsid w:val="00C4303D"/>
    <w:rsid w:val="00C430B7"/>
    <w:rsid w:val="00C43922"/>
    <w:rsid w:val="00C44543"/>
    <w:rsid w:val="00C451D7"/>
    <w:rsid w:val="00C4533D"/>
    <w:rsid w:val="00C45CEE"/>
    <w:rsid w:val="00C46367"/>
    <w:rsid w:val="00C47E52"/>
    <w:rsid w:val="00C51EA9"/>
    <w:rsid w:val="00C52F10"/>
    <w:rsid w:val="00C53037"/>
    <w:rsid w:val="00C5390C"/>
    <w:rsid w:val="00C53D44"/>
    <w:rsid w:val="00C54F0D"/>
    <w:rsid w:val="00C5504A"/>
    <w:rsid w:val="00C552EA"/>
    <w:rsid w:val="00C5545F"/>
    <w:rsid w:val="00C55EE8"/>
    <w:rsid w:val="00C56D82"/>
    <w:rsid w:val="00C57282"/>
    <w:rsid w:val="00C57618"/>
    <w:rsid w:val="00C600DD"/>
    <w:rsid w:val="00C6117F"/>
    <w:rsid w:val="00C620FF"/>
    <w:rsid w:val="00C62147"/>
    <w:rsid w:val="00C624B0"/>
    <w:rsid w:val="00C6291B"/>
    <w:rsid w:val="00C629F3"/>
    <w:rsid w:val="00C6388A"/>
    <w:rsid w:val="00C63C5A"/>
    <w:rsid w:val="00C640D3"/>
    <w:rsid w:val="00C65546"/>
    <w:rsid w:val="00C664A6"/>
    <w:rsid w:val="00C664D9"/>
    <w:rsid w:val="00C722CF"/>
    <w:rsid w:val="00C73A84"/>
    <w:rsid w:val="00C7470D"/>
    <w:rsid w:val="00C74742"/>
    <w:rsid w:val="00C7478D"/>
    <w:rsid w:val="00C74C22"/>
    <w:rsid w:val="00C75171"/>
    <w:rsid w:val="00C75C50"/>
    <w:rsid w:val="00C76502"/>
    <w:rsid w:val="00C77110"/>
    <w:rsid w:val="00C7762F"/>
    <w:rsid w:val="00C77B48"/>
    <w:rsid w:val="00C8045D"/>
    <w:rsid w:val="00C804E4"/>
    <w:rsid w:val="00C805BA"/>
    <w:rsid w:val="00C8248F"/>
    <w:rsid w:val="00C83472"/>
    <w:rsid w:val="00C83A2B"/>
    <w:rsid w:val="00C863EA"/>
    <w:rsid w:val="00C866B1"/>
    <w:rsid w:val="00C86F8F"/>
    <w:rsid w:val="00C902CD"/>
    <w:rsid w:val="00C9040E"/>
    <w:rsid w:val="00C905C0"/>
    <w:rsid w:val="00C90CAC"/>
    <w:rsid w:val="00C92DBD"/>
    <w:rsid w:val="00C933F4"/>
    <w:rsid w:val="00C93DCF"/>
    <w:rsid w:val="00C94990"/>
    <w:rsid w:val="00C94DEB"/>
    <w:rsid w:val="00C9553A"/>
    <w:rsid w:val="00C955C8"/>
    <w:rsid w:val="00C96056"/>
    <w:rsid w:val="00C960B2"/>
    <w:rsid w:val="00C96224"/>
    <w:rsid w:val="00C96E19"/>
    <w:rsid w:val="00C9714F"/>
    <w:rsid w:val="00C97511"/>
    <w:rsid w:val="00C97F9D"/>
    <w:rsid w:val="00CA0444"/>
    <w:rsid w:val="00CA0534"/>
    <w:rsid w:val="00CA0B9B"/>
    <w:rsid w:val="00CA0DD3"/>
    <w:rsid w:val="00CA0F78"/>
    <w:rsid w:val="00CA1E1D"/>
    <w:rsid w:val="00CA4CFA"/>
    <w:rsid w:val="00CA5DC3"/>
    <w:rsid w:val="00CA6A77"/>
    <w:rsid w:val="00CA768B"/>
    <w:rsid w:val="00CA79D7"/>
    <w:rsid w:val="00CA7FDB"/>
    <w:rsid w:val="00CB0221"/>
    <w:rsid w:val="00CB08BF"/>
    <w:rsid w:val="00CB0ACD"/>
    <w:rsid w:val="00CB130C"/>
    <w:rsid w:val="00CB1515"/>
    <w:rsid w:val="00CB173E"/>
    <w:rsid w:val="00CB18D4"/>
    <w:rsid w:val="00CB1A99"/>
    <w:rsid w:val="00CB373B"/>
    <w:rsid w:val="00CB37D5"/>
    <w:rsid w:val="00CB4346"/>
    <w:rsid w:val="00CB4D00"/>
    <w:rsid w:val="00CB605C"/>
    <w:rsid w:val="00CB61C7"/>
    <w:rsid w:val="00CB721A"/>
    <w:rsid w:val="00CC0E74"/>
    <w:rsid w:val="00CC1F76"/>
    <w:rsid w:val="00CC2544"/>
    <w:rsid w:val="00CC28BD"/>
    <w:rsid w:val="00CC345D"/>
    <w:rsid w:val="00CC3AAD"/>
    <w:rsid w:val="00CC4287"/>
    <w:rsid w:val="00CC442A"/>
    <w:rsid w:val="00CC4904"/>
    <w:rsid w:val="00CC494E"/>
    <w:rsid w:val="00CC4A12"/>
    <w:rsid w:val="00CC5664"/>
    <w:rsid w:val="00CC5AD5"/>
    <w:rsid w:val="00CC6781"/>
    <w:rsid w:val="00CC688E"/>
    <w:rsid w:val="00CC6AF9"/>
    <w:rsid w:val="00CC6C74"/>
    <w:rsid w:val="00CC6DC5"/>
    <w:rsid w:val="00CC737A"/>
    <w:rsid w:val="00CC7B38"/>
    <w:rsid w:val="00CC7DA8"/>
    <w:rsid w:val="00CC7DF2"/>
    <w:rsid w:val="00CD0EED"/>
    <w:rsid w:val="00CD11BE"/>
    <w:rsid w:val="00CD127F"/>
    <w:rsid w:val="00CD3859"/>
    <w:rsid w:val="00CD38B4"/>
    <w:rsid w:val="00CD3A8C"/>
    <w:rsid w:val="00CD4C9D"/>
    <w:rsid w:val="00CD535A"/>
    <w:rsid w:val="00CD5962"/>
    <w:rsid w:val="00CD7BF7"/>
    <w:rsid w:val="00CE099E"/>
    <w:rsid w:val="00CE11B8"/>
    <w:rsid w:val="00CE206C"/>
    <w:rsid w:val="00CE242D"/>
    <w:rsid w:val="00CE295B"/>
    <w:rsid w:val="00CE2DA2"/>
    <w:rsid w:val="00CE358D"/>
    <w:rsid w:val="00CE35C7"/>
    <w:rsid w:val="00CE4D47"/>
    <w:rsid w:val="00CE57BA"/>
    <w:rsid w:val="00CE5DBE"/>
    <w:rsid w:val="00CE6699"/>
    <w:rsid w:val="00CE7215"/>
    <w:rsid w:val="00CE72B1"/>
    <w:rsid w:val="00CE72F5"/>
    <w:rsid w:val="00CF0905"/>
    <w:rsid w:val="00CF0ACF"/>
    <w:rsid w:val="00CF2000"/>
    <w:rsid w:val="00CF25D0"/>
    <w:rsid w:val="00CF29A0"/>
    <w:rsid w:val="00CF3AF8"/>
    <w:rsid w:val="00CF53BE"/>
    <w:rsid w:val="00CF5B5B"/>
    <w:rsid w:val="00CF5FA8"/>
    <w:rsid w:val="00CF611C"/>
    <w:rsid w:val="00CF75F9"/>
    <w:rsid w:val="00D00F52"/>
    <w:rsid w:val="00D01A05"/>
    <w:rsid w:val="00D0250D"/>
    <w:rsid w:val="00D027CA"/>
    <w:rsid w:val="00D027DA"/>
    <w:rsid w:val="00D02ADC"/>
    <w:rsid w:val="00D02D42"/>
    <w:rsid w:val="00D03416"/>
    <w:rsid w:val="00D042E0"/>
    <w:rsid w:val="00D04DF4"/>
    <w:rsid w:val="00D053B6"/>
    <w:rsid w:val="00D05AEE"/>
    <w:rsid w:val="00D061EB"/>
    <w:rsid w:val="00D06530"/>
    <w:rsid w:val="00D06BBB"/>
    <w:rsid w:val="00D07189"/>
    <w:rsid w:val="00D10C5F"/>
    <w:rsid w:val="00D1115B"/>
    <w:rsid w:val="00D1180F"/>
    <w:rsid w:val="00D11AE5"/>
    <w:rsid w:val="00D11BBA"/>
    <w:rsid w:val="00D12D94"/>
    <w:rsid w:val="00D134B5"/>
    <w:rsid w:val="00D13D9A"/>
    <w:rsid w:val="00D14360"/>
    <w:rsid w:val="00D15D51"/>
    <w:rsid w:val="00D1787F"/>
    <w:rsid w:val="00D17B73"/>
    <w:rsid w:val="00D2003B"/>
    <w:rsid w:val="00D2038F"/>
    <w:rsid w:val="00D204A8"/>
    <w:rsid w:val="00D204DD"/>
    <w:rsid w:val="00D2093C"/>
    <w:rsid w:val="00D20F3D"/>
    <w:rsid w:val="00D21CBC"/>
    <w:rsid w:val="00D22727"/>
    <w:rsid w:val="00D22D36"/>
    <w:rsid w:val="00D24254"/>
    <w:rsid w:val="00D2489A"/>
    <w:rsid w:val="00D26127"/>
    <w:rsid w:val="00D267A8"/>
    <w:rsid w:val="00D26A6C"/>
    <w:rsid w:val="00D26C1D"/>
    <w:rsid w:val="00D2756A"/>
    <w:rsid w:val="00D301DB"/>
    <w:rsid w:val="00D3032B"/>
    <w:rsid w:val="00D30385"/>
    <w:rsid w:val="00D30563"/>
    <w:rsid w:val="00D3070A"/>
    <w:rsid w:val="00D30876"/>
    <w:rsid w:val="00D3149D"/>
    <w:rsid w:val="00D31B81"/>
    <w:rsid w:val="00D325DD"/>
    <w:rsid w:val="00D3349D"/>
    <w:rsid w:val="00D33820"/>
    <w:rsid w:val="00D33AF8"/>
    <w:rsid w:val="00D34528"/>
    <w:rsid w:val="00D347E0"/>
    <w:rsid w:val="00D34D52"/>
    <w:rsid w:val="00D34F7B"/>
    <w:rsid w:val="00D37702"/>
    <w:rsid w:val="00D37927"/>
    <w:rsid w:val="00D37A8C"/>
    <w:rsid w:val="00D403E4"/>
    <w:rsid w:val="00D408B5"/>
    <w:rsid w:val="00D41688"/>
    <w:rsid w:val="00D41B20"/>
    <w:rsid w:val="00D4234D"/>
    <w:rsid w:val="00D42E82"/>
    <w:rsid w:val="00D43EED"/>
    <w:rsid w:val="00D447A1"/>
    <w:rsid w:val="00D45658"/>
    <w:rsid w:val="00D4586C"/>
    <w:rsid w:val="00D46280"/>
    <w:rsid w:val="00D46570"/>
    <w:rsid w:val="00D46C42"/>
    <w:rsid w:val="00D47714"/>
    <w:rsid w:val="00D47AC3"/>
    <w:rsid w:val="00D47C66"/>
    <w:rsid w:val="00D47DE1"/>
    <w:rsid w:val="00D505EE"/>
    <w:rsid w:val="00D50BE0"/>
    <w:rsid w:val="00D50D90"/>
    <w:rsid w:val="00D51614"/>
    <w:rsid w:val="00D5174C"/>
    <w:rsid w:val="00D51D81"/>
    <w:rsid w:val="00D520DA"/>
    <w:rsid w:val="00D5248F"/>
    <w:rsid w:val="00D55E60"/>
    <w:rsid w:val="00D572D4"/>
    <w:rsid w:val="00D60136"/>
    <w:rsid w:val="00D60B6D"/>
    <w:rsid w:val="00D61CA9"/>
    <w:rsid w:val="00D62815"/>
    <w:rsid w:val="00D633C5"/>
    <w:rsid w:val="00D64232"/>
    <w:rsid w:val="00D649B4"/>
    <w:rsid w:val="00D65694"/>
    <w:rsid w:val="00D6582D"/>
    <w:rsid w:val="00D65EFC"/>
    <w:rsid w:val="00D66D6D"/>
    <w:rsid w:val="00D67704"/>
    <w:rsid w:val="00D67DF1"/>
    <w:rsid w:val="00D70279"/>
    <w:rsid w:val="00D70560"/>
    <w:rsid w:val="00D71734"/>
    <w:rsid w:val="00D72092"/>
    <w:rsid w:val="00D72820"/>
    <w:rsid w:val="00D736E1"/>
    <w:rsid w:val="00D7490C"/>
    <w:rsid w:val="00D74EAD"/>
    <w:rsid w:val="00D75DFA"/>
    <w:rsid w:val="00D75F9F"/>
    <w:rsid w:val="00D7608C"/>
    <w:rsid w:val="00D76707"/>
    <w:rsid w:val="00D768A4"/>
    <w:rsid w:val="00D76AB6"/>
    <w:rsid w:val="00D770F8"/>
    <w:rsid w:val="00D77338"/>
    <w:rsid w:val="00D77FFC"/>
    <w:rsid w:val="00D806E3"/>
    <w:rsid w:val="00D8140D"/>
    <w:rsid w:val="00D81715"/>
    <w:rsid w:val="00D81D76"/>
    <w:rsid w:val="00D821DD"/>
    <w:rsid w:val="00D830DF"/>
    <w:rsid w:val="00D839A1"/>
    <w:rsid w:val="00D83ADF"/>
    <w:rsid w:val="00D84973"/>
    <w:rsid w:val="00D85137"/>
    <w:rsid w:val="00D85670"/>
    <w:rsid w:val="00D86057"/>
    <w:rsid w:val="00D862A1"/>
    <w:rsid w:val="00D864C9"/>
    <w:rsid w:val="00D86741"/>
    <w:rsid w:val="00D876D3"/>
    <w:rsid w:val="00D8773D"/>
    <w:rsid w:val="00D90072"/>
    <w:rsid w:val="00D905D1"/>
    <w:rsid w:val="00D908BF"/>
    <w:rsid w:val="00D91283"/>
    <w:rsid w:val="00D912DF"/>
    <w:rsid w:val="00D91A7D"/>
    <w:rsid w:val="00D91E70"/>
    <w:rsid w:val="00D922A9"/>
    <w:rsid w:val="00D92394"/>
    <w:rsid w:val="00D9267B"/>
    <w:rsid w:val="00D933BC"/>
    <w:rsid w:val="00D93AE5"/>
    <w:rsid w:val="00D93FDA"/>
    <w:rsid w:val="00D94234"/>
    <w:rsid w:val="00D94BB5"/>
    <w:rsid w:val="00D94C69"/>
    <w:rsid w:val="00D94CC7"/>
    <w:rsid w:val="00D951A2"/>
    <w:rsid w:val="00D9520D"/>
    <w:rsid w:val="00D95316"/>
    <w:rsid w:val="00D9539C"/>
    <w:rsid w:val="00D964F1"/>
    <w:rsid w:val="00D96D52"/>
    <w:rsid w:val="00D9700C"/>
    <w:rsid w:val="00D973E6"/>
    <w:rsid w:val="00DA1037"/>
    <w:rsid w:val="00DA1911"/>
    <w:rsid w:val="00DA248E"/>
    <w:rsid w:val="00DA258A"/>
    <w:rsid w:val="00DA337A"/>
    <w:rsid w:val="00DA349D"/>
    <w:rsid w:val="00DA4344"/>
    <w:rsid w:val="00DA55CF"/>
    <w:rsid w:val="00DA58F5"/>
    <w:rsid w:val="00DA63B2"/>
    <w:rsid w:val="00DA6B67"/>
    <w:rsid w:val="00DA7302"/>
    <w:rsid w:val="00DB0460"/>
    <w:rsid w:val="00DB095E"/>
    <w:rsid w:val="00DB0B2D"/>
    <w:rsid w:val="00DB0E7D"/>
    <w:rsid w:val="00DB0E84"/>
    <w:rsid w:val="00DB33B0"/>
    <w:rsid w:val="00DB4334"/>
    <w:rsid w:val="00DB4ADC"/>
    <w:rsid w:val="00DB7598"/>
    <w:rsid w:val="00DB77B5"/>
    <w:rsid w:val="00DC0FB0"/>
    <w:rsid w:val="00DC130D"/>
    <w:rsid w:val="00DC1DF9"/>
    <w:rsid w:val="00DC2497"/>
    <w:rsid w:val="00DC26A4"/>
    <w:rsid w:val="00DC26D8"/>
    <w:rsid w:val="00DC270A"/>
    <w:rsid w:val="00DC39F0"/>
    <w:rsid w:val="00DC5D96"/>
    <w:rsid w:val="00DC5E8A"/>
    <w:rsid w:val="00DC5EE4"/>
    <w:rsid w:val="00DC604F"/>
    <w:rsid w:val="00DC6569"/>
    <w:rsid w:val="00DC681C"/>
    <w:rsid w:val="00DC74C6"/>
    <w:rsid w:val="00DC7702"/>
    <w:rsid w:val="00DC7930"/>
    <w:rsid w:val="00DC79FD"/>
    <w:rsid w:val="00DD0C37"/>
    <w:rsid w:val="00DD195B"/>
    <w:rsid w:val="00DD1DBD"/>
    <w:rsid w:val="00DD2C24"/>
    <w:rsid w:val="00DD340F"/>
    <w:rsid w:val="00DD3607"/>
    <w:rsid w:val="00DD40A1"/>
    <w:rsid w:val="00DD40D1"/>
    <w:rsid w:val="00DD4CD0"/>
    <w:rsid w:val="00DD4D3D"/>
    <w:rsid w:val="00DD521A"/>
    <w:rsid w:val="00DD52C4"/>
    <w:rsid w:val="00DE2550"/>
    <w:rsid w:val="00DE2CE2"/>
    <w:rsid w:val="00DE2D6B"/>
    <w:rsid w:val="00DE3367"/>
    <w:rsid w:val="00DE33F7"/>
    <w:rsid w:val="00DE48AD"/>
    <w:rsid w:val="00DE5350"/>
    <w:rsid w:val="00DE54E5"/>
    <w:rsid w:val="00DE619E"/>
    <w:rsid w:val="00DE6A30"/>
    <w:rsid w:val="00DE6A33"/>
    <w:rsid w:val="00DE780D"/>
    <w:rsid w:val="00DE7DCF"/>
    <w:rsid w:val="00DF0447"/>
    <w:rsid w:val="00DF058D"/>
    <w:rsid w:val="00DF190C"/>
    <w:rsid w:val="00DF22D6"/>
    <w:rsid w:val="00DF273C"/>
    <w:rsid w:val="00DF2D57"/>
    <w:rsid w:val="00DF2EE1"/>
    <w:rsid w:val="00DF332B"/>
    <w:rsid w:val="00DF357F"/>
    <w:rsid w:val="00DF3873"/>
    <w:rsid w:val="00DF3874"/>
    <w:rsid w:val="00DF3C0A"/>
    <w:rsid w:val="00DF4234"/>
    <w:rsid w:val="00DF5115"/>
    <w:rsid w:val="00DF5D12"/>
    <w:rsid w:val="00DF60F7"/>
    <w:rsid w:val="00DF6404"/>
    <w:rsid w:val="00DF6932"/>
    <w:rsid w:val="00DF6CD6"/>
    <w:rsid w:val="00DF7382"/>
    <w:rsid w:val="00E0132D"/>
    <w:rsid w:val="00E022EE"/>
    <w:rsid w:val="00E02487"/>
    <w:rsid w:val="00E02C24"/>
    <w:rsid w:val="00E031A1"/>
    <w:rsid w:val="00E0527C"/>
    <w:rsid w:val="00E055D5"/>
    <w:rsid w:val="00E05740"/>
    <w:rsid w:val="00E05EBB"/>
    <w:rsid w:val="00E06208"/>
    <w:rsid w:val="00E06776"/>
    <w:rsid w:val="00E071C5"/>
    <w:rsid w:val="00E07CDA"/>
    <w:rsid w:val="00E10A9A"/>
    <w:rsid w:val="00E1274E"/>
    <w:rsid w:val="00E12C9D"/>
    <w:rsid w:val="00E130BB"/>
    <w:rsid w:val="00E138C2"/>
    <w:rsid w:val="00E13C45"/>
    <w:rsid w:val="00E141F0"/>
    <w:rsid w:val="00E144F3"/>
    <w:rsid w:val="00E14953"/>
    <w:rsid w:val="00E14AC3"/>
    <w:rsid w:val="00E155EC"/>
    <w:rsid w:val="00E157E9"/>
    <w:rsid w:val="00E1639F"/>
    <w:rsid w:val="00E16E62"/>
    <w:rsid w:val="00E17C94"/>
    <w:rsid w:val="00E17C9B"/>
    <w:rsid w:val="00E17D39"/>
    <w:rsid w:val="00E20717"/>
    <w:rsid w:val="00E20ADA"/>
    <w:rsid w:val="00E20E07"/>
    <w:rsid w:val="00E20FB8"/>
    <w:rsid w:val="00E2166C"/>
    <w:rsid w:val="00E22077"/>
    <w:rsid w:val="00E223E6"/>
    <w:rsid w:val="00E22F3B"/>
    <w:rsid w:val="00E22F76"/>
    <w:rsid w:val="00E23461"/>
    <w:rsid w:val="00E23A33"/>
    <w:rsid w:val="00E23C79"/>
    <w:rsid w:val="00E23F72"/>
    <w:rsid w:val="00E247F3"/>
    <w:rsid w:val="00E25B9B"/>
    <w:rsid w:val="00E2642F"/>
    <w:rsid w:val="00E26440"/>
    <w:rsid w:val="00E2691E"/>
    <w:rsid w:val="00E26F4A"/>
    <w:rsid w:val="00E271B0"/>
    <w:rsid w:val="00E27449"/>
    <w:rsid w:val="00E31209"/>
    <w:rsid w:val="00E31572"/>
    <w:rsid w:val="00E31C0B"/>
    <w:rsid w:val="00E32187"/>
    <w:rsid w:val="00E331E8"/>
    <w:rsid w:val="00E33C97"/>
    <w:rsid w:val="00E33F4F"/>
    <w:rsid w:val="00E34294"/>
    <w:rsid w:val="00E3556E"/>
    <w:rsid w:val="00E35817"/>
    <w:rsid w:val="00E35FFD"/>
    <w:rsid w:val="00E3649E"/>
    <w:rsid w:val="00E367B1"/>
    <w:rsid w:val="00E373A7"/>
    <w:rsid w:val="00E37AD2"/>
    <w:rsid w:val="00E40AF8"/>
    <w:rsid w:val="00E419B4"/>
    <w:rsid w:val="00E44A71"/>
    <w:rsid w:val="00E450DE"/>
    <w:rsid w:val="00E461EB"/>
    <w:rsid w:val="00E4671A"/>
    <w:rsid w:val="00E46822"/>
    <w:rsid w:val="00E477A2"/>
    <w:rsid w:val="00E47BC7"/>
    <w:rsid w:val="00E47EA6"/>
    <w:rsid w:val="00E500BF"/>
    <w:rsid w:val="00E5101B"/>
    <w:rsid w:val="00E51F47"/>
    <w:rsid w:val="00E52A4D"/>
    <w:rsid w:val="00E530C8"/>
    <w:rsid w:val="00E53378"/>
    <w:rsid w:val="00E53D60"/>
    <w:rsid w:val="00E53EFA"/>
    <w:rsid w:val="00E54903"/>
    <w:rsid w:val="00E5517F"/>
    <w:rsid w:val="00E5599C"/>
    <w:rsid w:val="00E560F9"/>
    <w:rsid w:val="00E569B0"/>
    <w:rsid w:val="00E56CBF"/>
    <w:rsid w:val="00E56FD6"/>
    <w:rsid w:val="00E5723C"/>
    <w:rsid w:val="00E57CAD"/>
    <w:rsid w:val="00E57D8F"/>
    <w:rsid w:val="00E600F7"/>
    <w:rsid w:val="00E60405"/>
    <w:rsid w:val="00E60ADC"/>
    <w:rsid w:val="00E613BD"/>
    <w:rsid w:val="00E61421"/>
    <w:rsid w:val="00E62192"/>
    <w:rsid w:val="00E621F4"/>
    <w:rsid w:val="00E6297E"/>
    <w:rsid w:val="00E633D9"/>
    <w:rsid w:val="00E634EE"/>
    <w:rsid w:val="00E64439"/>
    <w:rsid w:val="00E64630"/>
    <w:rsid w:val="00E64BDB"/>
    <w:rsid w:val="00E64FF8"/>
    <w:rsid w:val="00E65343"/>
    <w:rsid w:val="00E6550B"/>
    <w:rsid w:val="00E65B15"/>
    <w:rsid w:val="00E6602E"/>
    <w:rsid w:val="00E67803"/>
    <w:rsid w:val="00E7041B"/>
    <w:rsid w:val="00E7054F"/>
    <w:rsid w:val="00E70F5E"/>
    <w:rsid w:val="00E71460"/>
    <w:rsid w:val="00E71C09"/>
    <w:rsid w:val="00E71C40"/>
    <w:rsid w:val="00E728C7"/>
    <w:rsid w:val="00E72E08"/>
    <w:rsid w:val="00E7334C"/>
    <w:rsid w:val="00E7412E"/>
    <w:rsid w:val="00E74F1B"/>
    <w:rsid w:val="00E750DC"/>
    <w:rsid w:val="00E768B9"/>
    <w:rsid w:val="00E76E08"/>
    <w:rsid w:val="00E76F52"/>
    <w:rsid w:val="00E771D5"/>
    <w:rsid w:val="00E77606"/>
    <w:rsid w:val="00E80CD9"/>
    <w:rsid w:val="00E815BE"/>
    <w:rsid w:val="00E818A4"/>
    <w:rsid w:val="00E82307"/>
    <w:rsid w:val="00E82BA6"/>
    <w:rsid w:val="00E83105"/>
    <w:rsid w:val="00E834E3"/>
    <w:rsid w:val="00E8411A"/>
    <w:rsid w:val="00E8467C"/>
    <w:rsid w:val="00E84B73"/>
    <w:rsid w:val="00E84BE3"/>
    <w:rsid w:val="00E84ECA"/>
    <w:rsid w:val="00E84EE7"/>
    <w:rsid w:val="00E850D8"/>
    <w:rsid w:val="00E851D0"/>
    <w:rsid w:val="00E85482"/>
    <w:rsid w:val="00E8607D"/>
    <w:rsid w:val="00E8617D"/>
    <w:rsid w:val="00E86805"/>
    <w:rsid w:val="00E8776C"/>
    <w:rsid w:val="00E90E37"/>
    <w:rsid w:val="00E91D85"/>
    <w:rsid w:val="00E92643"/>
    <w:rsid w:val="00E9268F"/>
    <w:rsid w:val="00E9287D"/>
    <w:rsid w:val="00E940AB"/>
    <w:rsid w:val="00E94C72"/>
    <w:rsid w:val="00E9540F"/>
    <w:rsid w:val="00E955FA"/>
    <w:rsid w:val="00E95F34"/>
    <w:rsid w:val="00E967EC"/>
    <w:rsid w:val="00E97F9E"/>
    <w:rsid w:val="00EA090B"/>
    <w:rsid w:val="00EA0BED"/>
    <w:rsid w:val="00EA1214"/>
    <w:rsid w:val="00EA15EF"/>
    <w:rsid w:val="00EA18B8"/>
    <w:rsid w:val="00EA3874"/>
    <w:rsid w:val="00EA3A3E"/>
    <w:rsid w:val="00EA3D76"/>
    <w:rsid w:val="00EA403D"/>
    <w:rsid w:val="00EA4082"/>
    <w:rsid w:val="00EA4612"/>
    <w:rsid w:val="00EA48E6"/>
    <w:rsid w:val="00EA4B2E"/>
    <w:rsid w:val="00EA4CC3"/>
    <w:rsid w:val="00EA4DA4"/>
    <w:rsid w:val="00EA579F"/>
    <w:rsid w:val="00EA634D"/>
    <w:rsid w:val="00EA6E31"/>
    <w:rsid w:val="00EA7E65"/>
    <w:rsid w:val="00EA7FAB"/>
    <w:rsid w:val="00EB0770"/>
    <w:rsid w:val="00EB1448"/>
    <w:rsid w:val="00EB1A28"/>
    <w:rsid w:val="00EB321B"/>
    <w:rsid w:val="00EB32D5"/>
    <w:rsid w:val="00EB366E"/>
    <w:rsid w:val="00EB3716"/>
    <w:rsid w:val="00EB468D"/>
    <w:rsid w:val="00EB49A5"/>
    <w:rsid w:val="00EB4BBF"/>
    <w:rsid w:val="00EB4F77"/>
    <w:rsid w:val="00EB5CB2"/>
    <w:rsid w:val="00EB60BD"/>
    <w:rsid w:val="00EB62E1"/>
    <w:rsid w:val="00EB64D1"/>
    <w:rsid w:val="00EB7344"/>
    <w:rsid w:val="00EB7E48"/>
    <w:rsid w:val="00EC0C7B"/>
    <w:rsid w:val="00EC1118"/>
    <w:rsid w:val="00EC132D"/>
    <w:rsid w:val="00EC2613"/>
    <w:rsid w:val="00EC3260"/>
    <w:rsid w:val="00EC3432"/>
    <w:rsid w:val="00EC39A7"/>
    <w:rsid w:val="00EC52BC"/>
    <w:rsid w:val="00EC54CD"/>
    <w:rsid w:val="00EC61C3"/>
    <w:rsid w:val="00EC6611"/>
    <w:rsid w:val="00EC69B7"/>
    <w:rsid w:val="00EC6D2C"/>
    <w:rsid w:val="00EC7982"/>
    <w:rsid w:val="00ED00E8"/>
    <w:rsid w:val="00ED0EFE"/>
    <w:rsid w:val="00ED1A6D"/>
    <w:rsid w:val="00ED2CC0"/>
    <w:rsid w:val="00ED2D75"/>
    <w:rsid w:val="00ED4337"/>
    <w:rsid w:val="00ED4B53"/>
    <w:rsid w:val="00ED546B"/>
    <w:rsid w:val="00ED5B9D"/>
    <w:rsid w:val="00ED6952"/>
    <w:rsid w:val="00ED6D6A"/>
    <w:rsid w:val="00ED70E5"/>
    <w:rsid w:val="00ED7498"/>
    <w:rsid w:val="00ED754B"/>
    <w:rsid w:val="00ED7741"/>
    <w:rsid w:val="00ED7984"/>
    <w:rsid w:val="00EE1322"/>
    <w:rsid w:val="00EE28B9"/>
    <w:rsid w:val="00EE2BC7"/>
    <w:rsid w:val="00EE2D4C"/>
    <w:rsid w:val="00EE2E91"/>
    <w:rsid w:val="00EE3092"/>
    <w:rsid w:val="00EE30E3"/>
    <w:rsid w:val="00EE360F"/>
    <w:rsid w:val="00EE3D19"/>
    <w:rsid w:val="00EE45AC"/>
    <w:rsid w:val="00EE48A8"/>
    <w:rsid w:val="00EE5C1E"/>
    <w:rsid w:val="00EE6023"/>
    <w:rsid w:val="00EE6575"/>
    <w:rsid w:val="00EE6C32"/>
    <w:rsid w:val="00EE75AE"/>
    <w:rsid w:val="00EF05D6"/>
    <w:rsid w:val="00EF1399"/>
    <w:rsid w:val="00EF14E0"/>
    <w:rsid w:val="00EF16DD"/>
    <w:rsid w:val="00EF1E36"/>
    <w:rsid w:val="00EF2164"/>
    <w:rsid w:val="00EF21CE"/>
    <w:rsid w:val="00EF2E57"/>
    <w:rsid w:val="00EF2E9B"/>
    <w:rsid w:val="00EF4003"/>
    <w:rsid w:val="00EF66D0"/>
    <w:rsid w:val="00EF67C4"/>
    <w:rsid w:val="00EF7416"/>
    <w:rsid w:val="00F00081"/>
    <w:rsid w:val="00F0066C"/>
    <w:rsid w:val="00F00AA1"/>
    <w:rsid w:val="00F019E5"/>
    <w:rsid w:val="00F01A02"/>
    <w:rsid w:val="00F02061"/>
    <w:rsid w:val="00F02A93"/>
    <w:rsid w:val="00F02D7F"/>
    <w:rsid w:val="00F038E5"/>
    <w:rsid w:val="00F03F07"/>
    <w:rsid w:val="00F03F27"/>
    <w:rsid w:val="00F044F8"/>
    <w:rsid w:val="00F047FD"/>
    <w:rsid w:val="00F0483D"/>
    <w:rsid w:val="00F053D5"/>
    <w:rsid w:val="00F0540E"/>
    <w:rsid w:val="00F058B1"/>
    <w:rsid w:val="00F05FC5"/>
    <w:rsid w:val="00F07620"/>
    <w:rsid w:val="00F10C1E"/>
    <w:rsid w:val="00F125C9"/>
    <w:rsid w:val="00F1293D"/>
    <w:rsid w:val="00F13445"/>
    <w:rsid w:val="00F1368D"/>
    <w:rsid w:val="00F137CE"/>
    <w:rsid w:val="00F1507E"/>
    <w:rsid w:val="00F15273"/>
    <w:rsid w:val="00F1553E"/>
    <w:rsid w:val="00F157E2"/>
    <w:rsid w:val="00F16DF4"/>
    <w:rsid w:val="00F17017"/>
    <w:rsid w:val="00F1730B"/>
    <w:rsid w:val="00F17AC3"/>
    <w:rsid w:val="00F20160"/>
    <w:rsid w:val="00F202F1"/>
    <w:rsid w:val="00F20DAC"/>
    <w:rsid w:val="00F22794"/>
    <w:rsid w:val="00F22A2D"/>
    <w:rsid w:val="00F2307C"/>
    <w:rsid w:val="00F23D88"/>
    <w:rsid w:val="00F242E2"/>
    <w:rsid w:val="00F2496A"/>
    <w:rsid w:val="00F249DB"/>
    <w:rsid w:val="00F24A53"/>
    <w:rsid w:val="00F24F88"/>
    <w:rsid w:val="00F25847"/>
    <w:rsid w:val="00F26020"/>
    <w:rsid w:val="00F276CE"/>
    <w:rsid w:val="00F3007A"/>
    <w:rsid w:val="00F30CEF"/>
    <w:rsid w:val="00F30D79"/>
    <w:rsid w:val="00F30D8B"/>
    <w:rsid w:val="00F31043"/>
    <w:rsid w:val="00F32EFC"/>
    <w:rsid w:val="00F33579"/>
    <w:rsid w:val="00F3384A"/>
    <w:rsid w:val="00F33BF0"/>
    <w:rsid w:val="00F34672"/>
    <w:rsid w:val="00F348F8"/>
    <w:rsid w:val="00F35AEC"/>
    <w:rsid w:val="00F35C16"/>
    <w:rsid w:val="00F36683"/>
    <w:rsid w:val="00F36A79"/>
    <w:rsid w:val="00F3722B"/>
    <w:rsid w:val="00F37427"/>
    <w:rsid w:val="00F37BCE"/>
    <w:rsid w:val="00F37E1C"/>
    <w:rsid w:val="00F403FE"/>
    <w:rsid w:val="00F40541"/>
    <w:rsid w:val="00F406F9"/>
    <w:rsid w:val="00F41B6C"/>
    <w:rsid w:val="00F4253D"/>
    <w:rsid w:val="00F42D06"/>
    <w:rsid w:val="00F42D76"/>
    <w:rsid w:val="00F42F13"/>
    <w:rsid w:val="00F42F87"/>
    <w:rsid w:val="00F4363D"/>
    <w:rsid w:val="00F43C9C"/>
    <w:rsid w:val="00F45506"/>
    <w:rsid w:val="00F45749"/>
    <w:rsid w:val="00F45ABC"/>
    <w:rsid w:val="00F46226"/>
    <w:rsid w:val="00F46C82"/>
    <w:rsid w:val="00F46EF7"/>
    <w:rsid w:val="00F46F94"/>
    <w:rsid w:val="00F47133"/>
    <w:rsid w:val="00F47342"/>
    <w:rsid w:val="00F4736F"/>
    <w:rsid w:val="00F479C0"/>
    <w:rsid w:val="00F479F2"/>
    <w:rsid w:val="00F47C8E"/>
    <w:rsid w:val="00F47F39"/>
    <w:rsid w:val="00F5006C"/>
    <w:rsid w:val="00F5057A"/>
    <w:rsid w:val="00F507E9"/>
    <w:rsid w:val="00F50A5C"/>
    <w:rsid w:val="00F50B24"/>
    <w:rsid w:val="00F5135F"/>
    <w:rsid w:val="00F52EB4"/>
    <w:rsid w:val="00F530F0"/>
    <w:rsid w:val="00F53B9D"/>
    <w:rsid w:val="00F54BBE"/>
    <w:rsid w:val="00F55A2A"/>
    <w:rsid w:val="00F55BE7"/>
    <w:rsid w:val="00F56335"/>
    <w:rsid w:val="00F5633F"/>
    <w:rsid w:val="00F564BE"/>
    <w:rsid w:val="00F57C94"/>
    <w:rsid w:val="00F57F35"/>
    <w:rsid w:val="00F6062D"/>
    <w:rsid w:val="00F60BFF"/>
    <w:rsid w:val="00F613BE"/>
    <w:rsid w:val="00F61827"/>
    <w:rsid w:val="00F62602"/>
    <w:rsid w:val="00F6260F"/>
    <w:rsid w:val="00F629B9"/>
    <w:rsid w:val="00F62ED8"/>
    <w:rsid w:val="00F636E3"/>
    <w:rsid w:val="00F63AB3"/>
    <w:rsid w:val="00F63D3D"/>
    <w:rsid w:val="00F65174"/>
    <w:rsid w:val="00F65A4B"/>
    <w:rsid w:val="00F6626B"/>
    <w:rsid w:val="00F66A0B"/>
    <w:rsid w:val="00F676DC"/>
    <w:rsid w:val="00F67930"/>
    <w:rsid w:val="00F679A5"/>
    <w:rsid w:val="00F67BB4"/>
    <w:rsid w:val="00F70938"/>
    <w:rsid w:val="00F72262"/>
    <w:rsid w:val="00F73243"/>
    <w:rsid w:val="00F73F6F"/>
    <w:rsid w:val="00F745B6"/>
    <w:rsid w:val="00F746B2"/>
    <w:rsid w:val="00F74FCC"/>
    <w:rsid w:val="00F75C74"/>
    <w:rsid w:val="00F76B8C"/>
    <w:rsid w:val="00F775D8"/>
    <w:rsid w:val="00F77A16"/>
    <w:rsid w:val="00F80071"/>
    <w:rsid w:val="00F80CC2"/>
    <w:rsid w:val="00F80DE2"/>
    <w:rsid w:val="00F810DB"/>
    <w:rsid w:val="00F82E1B"/>
    <w:rsid w:val="00F83122"/>
    <w:rsid w:val="00F8488F"/>
    <w:rsid w:val="00F85875"/>
    <w:rsid w:val="00F85EA2"/>
    <w:rsid w:val="00F86723"/>
    <w:rsid w:val="00F86CBD"/>
    <w:rsid w:val="00F874F3"/>
    <w:rsid w:val="00F91348"/>
    <w:rsid w:val="00F91C63"/>
    <w:rsid w:val="00F91E8F"/>
    <w:rsid w:val="00F920CC"/>
    <w:rsid w:val="00F9277E"/>
    <w:rsid w:val="00F928C4"/>
    <w:rsid w:val="00F929BC"/>
    <w:rsid w:val="00F92E71"/>
    <w:rsid w:val="00F9300B"/>
    <w:rsid w:val="00F937AE"/>
    <w:rsid w:val="00F93FD7"/>
    <w:rsid w:val="00F943F2"/>
    <w:rsid w:val="00F95055"/>
    <w:rsid w:val="00F95D61"/>
    <w:rsid w:val="00F96E1F"/>
    <w:rsid w:val="00F97D95"/>
    <w:rsid w:val="00F97F8F"/>
    <w:rsid w:val="00FA0A85"/>
    <w:rsid w:val="00FA0AF6"/>
    <w:rsid w:val="00FA0ED0"/>
    <w:rsid w:val="00FA210E"/>
    <w:rsid w:val="00FA2B4A"/>
    <w:rsid w:val="00FA3C39"/>
    <w:rsid w:val="00FA3D20"/>
    <w:rsid w:val="00FA45DF"/>
    <w:rsid w:val="00FA5EA0"/>
    <w:rsid w:val="00FA6303"/>
    <w:rsid w:val="00FA65DE"/>
    <w:rsid w:val="00FA6A7F"/>
    <w:rsid w:val="00FA6E8F"/>
    <w:rsid w:val="00FB05E9"/>
    <w:rsid w:val="00FB0D4B"/>
    <w:rsid w:val="00FB2865"/>
    <w:rsid w:val="00FB2F3C"/>
    <w:rsid w:val="00FB2F4F"/>
    <w:rsid w:val="00FB433F"/>
    <w:rsid w:val="00FB4983"/>
    <w:rsid w:val="00FB4B52"/>
    <w:rsid w:val="00FB4EA6"/>
    <w:rsid w:val="00FB562C"/>
    <w:rsid w:val="00FB564E"/>
    <w:rsid w:val="00FB56ED"/>
    <w:rsid w:val="00FB589E"/>
    <w:rsid w:val="00FB66A9"/>
    <w:rsid w:val="00FB671D"/>
    <w:rsid w:val="00FB6D9F"/>
    <w:rsid w:val="00FB6E8E"/>
    <w:rsid w:val="00FB714F"/>
    <w:rsid w:val="00FC0A58"/>
    <w:rsid w:val="00FC0A8F"/>
    <w:rsid w:val="00FC1477"/>
    <w:rsid w:val="00FC1AEA"/>
    <w:rsid w:val="00FC2BF1"/>
    <w:rsid w:val="00FC31A1"/>
    <w:rsid w:val="00FC3907"/>
    <w:rsid w:val="00FC3B98"/>
    <w:rsid w:val="00FC3F6A"/>
    <w:rsid w:val="00FC4911"/>
    <w:rsid w:val="00FC50DF"/>
    <w:rsid w:val="00FC51A6"/>
    <w:rsid w:val="00FC68F6"/>
    <w:rsid w:val="00FC6940"/>
    <w:rsid w:val="00FC6E6C"/>
    <w:rsid w:val="00FC6FCF"/>
    <w:rsid w:val="00FD00B5"/>
    <w:rsid w:val="00FD01E3"/>
    <w:rsid w:val="00FD06BF"/>
    <w:rsid w:val="00FD0711"/>
    <w:rsid w:val="00FD0AD6"/>
    <w:rsid w:val="00FD0F6B"/>
    <w:rsid w:val="00FD16C2"/>
    <w:rsid w:val="00FD3874"/>
    <w:rsid w:val="00FD3BC7"/>
    <w:rsid w:val="00FD4AF6"/>
    <w:rsid w:val="00FD4C31"/>
    <w:rsid w:val="00FD4F78"/>
    <w:rsid w:val="00FD58E0"/>
    <w:rsid w:val="00FD5B12"/>
    <w:rsid w:val="00FD5ECA"/>
    <w:rsid w:val="00FD6B9E"/>
    <w:rsid w:val="00FD79C6"/>
    <w:rsid w:val="00FE1627"/>
    <w:rsid w:val="00FE1FB5"/>
    <w:rsid w:val="00FE22F3"/>
    <w:rsid w:val="00FE2687"/>
    <w:rsid w:val="00FE2D4C"/>
    <w:rsid w:val="00FE5C2E"/>
    <w:rsid w:val="00FE60A6"/>
    <w:rsid w:val="00FE6475"/>
    <w:rsid w:val="00FE664F"/>
    <w:rsid w:val="00FE676A"/>
    <w:rsid w:val="00FE71F3"/>
    <w:rsid w:val="00FE7A21"/>
    <w:rsid w:val="00FF01FC"/>
    <w:rsid w:val="00FF065B"/>
    <w:rsid w:val="00FF1357"/>
    <w:rsid w:val="00FF15E6"/>
    <w:rsid w:val="00FF17AF"/>
    <w:rsid w:val="00FF1C4E"/>
    <w:rsid w:val="00FF2380"/>
    <w:rsid w:val="00FF34C0"/>
    <w:rsid w:val="00FF3D2F"/>
    <w:rsid w:val="00FF411E"/>
    <w:rsid w:val="00FF4230"/>
    <w:rsid w:val="00FF4E8A"/>
    <w:rsid w:val="00FF5468"/>
    <w:rsid w:val="00FF5601"/>
    <w:rsid w:val="00FF617D"/>
    <w:rsid w:val="00FF66E9"/>
    <w:rsid w:val="00FF6BA5"/>
    <w:rsid w:val="00FF7977"/>
    <w:rsid w:val="00FF7BC4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 fill="f" fillcolor="white" strokecolor="silver">
      <v:fill color="white" on="f"/>
      <v:stroke color="silver" weight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189"/>
    <w:pPr>
      <w:spacing w:line="240" w:lineRule="atLeast"/>
      <w:jc w:val="both"/>
    </w:pPr>
    <w:rPr>
      <w:rFonts w:eastAsia="华文仿宋"/>
      <w:kern w:val="30"/>
      <w:sz w:val="30"/>
      <w:szCs w:val="24"/>
    </w:rPr>
  </w:style>
  <w:style w:type="paragraph" w:styleId="3">
    <w:name w:val="heading 3"/>
    <w:basedOn w:val="a"/>
    <w:link w:val="3Char"/>
    <w:uiPriority w:val="9"/>
    <w:qFormat/>
    <w:rsid w:val="004311A4"/>
    <w:pPr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7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4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671D0E"/>
    <w:rPr>
      <w:rFonts w:ascii="宋体" w:eastAsia="宋体" w:hAnsi="宋体"/>
      <w:sz w:val="28"/>
    </w:rPr>
  </w:style>
  <w:style w:type="paragraph" w:styleId="a6">
    <w:name w:val="Body Text Indent"/>
    <w:basedOn w:val="a"/>
    <w:link w:val="Char"/>
    <w:rsid w:val="00671D0E"/>
    <w:pPr>
      <w:spacing w:line="80" w:lineRule="atLeast"/>
      <w:ind w:firstLineChars="200" w:firstLine="624"/>
    </w:pPr>
    <w:rPr>
      <w:rFonts w:eastAsia="黑体"/>
      <w:sz w:val="28"/>
    </w:rPr>
  </w:style>
  <w:style w:type="table" w:styleId="a7">
    <w:name w:val="Table Grid"/>
    <w:basedOn w:val="a1"/>
    <w:rsid w:val="00A91C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508D5"/>
    <w:rPr>
      <w:sz w:val="18"/>
      <w:szCs w:val="18"/>
    </w:rPr>
  </w:style>
  <w:style w:type="paragraph" w:styleId="1">
    <w:name w:val="toc 1"/>
    <w:basedOn w:val="a"/>
    <w:next w:val="a"/>
    <w:autoRedefine/>
    <w:uiPriority w:val="39"/>
    <w:rsid w:val="00741376"/>
    <w:rPr>
      <w:rFonts w:eastAsia="宋体"/>
      <w:sz w:val="44"/>
    </w:rPr>
  </w:style>
  <w:style w:type="character" w:styleId="a9">
    <w:name w:val="Hyperlink"/>
    <w:basedOn w:val="a0"/>
    <w:uiPriority w:val="99"/>
    <w:rsid w:val="0056288F"/>
    <w:rPr>
      <w:color w:val="0000FF"/>
      <w:u w:val="single"/>
    </w:rPr>
  </w:style>
  <w:style w:type="paragraph" w:customStyle="1" w:styleId="CharChar1CharCharCharCharCharCharCharCharCharCharChar">
    <w:name w:val="Char Char1 Char Char Char Char Char Char Char Char Char Char Char"/>
    <w:basedOn w:val="a"/>
    <w:rsid w:val="00A76E4F"/>
    <w:pPr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character" w:styleId="aa">
    <w:name w:val="Emphasis"/>
    <w:basedOn w:val="a0"/>
    <w:uiPriority w:val="20"/>
    <w:qFormat/>
    <w:rsid w:val="004311A4"/>
    <w:rPr>
      <w:i/>
      <w:iCs/>
    </w:rPr>
  </w:style>
  <w:style w:type="character" w:customStyle="1" w:styleId="3Char">
    <w:name w:val="标题 3 Char"/>
    <w:basedOn w:val="a0"/>
    <w:link w:val="3"/>
    <w:uiPriority w:val="9"/>
    <w:rsid w:val="004311A4"/>
    <w:rPr>
      <w:rFonts w:ascii="宋体" w:hAnsi="宋体" w:cs="宋体"/>
      <w:b/>
      <w:bCs/>
      <w:sz w:val="27"/>
      <w:szCs w:val="27"/>
    </w:rPr>
  </w:style>
  <w:style w:type="character" w:customStyle="1" w:styleId="Char0">
    <w:name w:val="无间隔 Char"/>
    <w:basedOn w:val="a0"/>
    <w:link w:val="ab"/>
    <w:rsid w:val="008E22B0"/>
    <w:rPr>
      <w:rFonts w:ascii="Calibri" w:hAnsi="Calibri"/>
      <w:sz w:val="22"/>
      <w:lang w:val="en-US" w:eastAsia="zh-CN" w:bidi="ar-SA"/>
    </w:rPr>
  </w:style>
  <w:style w:type="paragraph" w:styleId="ab">
    <w:name w:val="No Spacing"/>
    <w:link w:val="Char0"/>
    <w:qFormat/>
    <w:rsid w:val="008E22B0"/>
    <w:rPr>
      <w:rFonts w:ascii="Calibri" w:hAnsi="Calibri"/>
      <w:sz w:val="22"/>
    </w:rPr>
  </w:style>
  <w:style w:type="character" w:customStyle="1" w:styleId="Char">
    <w:name w:val="正文文本缩进 Char"/>
    <w:basedOn w:val="a0"/>
    <w:link w:val="a6"/>
    <w:rsid w:val="00A25F24"/>
    <w:rPr>
      <w:rFonts w:eastAsia="黑体"/>
      <w:kern w:val="3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footer" Target="footer4.xml"/><Relationship Id="rId8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7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单位：万吨</a:t>
            </a:r>
          </a:p>
        </c:rich>
      </c:tx>
      <c:layout>
        <c:manualLayout>
          <c:xMode val="edge"/>
          <c:yMode val="edge"/>
          <c:x val="0"/>
          <c:y val="1.8656716417910922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6343008508164634E-2"/>
          <c:y val="8.8394871892525068E-2"/>
          <c:w val="0.90526772974683678"/>
          <c:h val="0.7779850746268945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生产量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Sheet1!$B$1:$K$1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9270</c:v>
                </c:pt>
                <c:pt idx="1">
                  <c:v>9930</c:v>
                </c:pt>
                <c:pt idx="2">
                  <c:v>10250</c:v>
                </c:pt>
                <c:pt idx="3">
                  <c:v>10110</c:v>
                </c:pt>
                <c:pt idx="4">
                  <c:v>10470</c:v>
                </c:pt>
                <c:pt idx="5">
                  <c:v>10710</c:v>
                </c:pt>
                <c:pt idx="6">
                  <c:v>10855</c:v>
                </c:pt>
                <c:pt idx="7">
                  <c:v>11130</c:v>
                </c:pt>
                <c:pt idx="8">
                  <c:v>10435</c:v>
                </c:pt>
                <c:pt idx="9">
                  <c:v>10765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消费量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Sheet1!$B$1:$K$1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9173</c:v>
                </c:pt>
                <c:pt idx="1">
                  <c:v>9752</c:v>
                </c:pt>
                <c:pt idx="2">
                  <c:v>10048</c:v>
                </c:pt>
                <c:pt idx="3">
                  <c:v>9782</c:v>
                </c:pt>
                <c:pt idx="4">
                  <c:v>10071</c:v>
                </c:pt>
                <c:pt idx="5">
                  <c:v>10352</c:v>
                </c:pt>
                <c:pt idx="6">
                  <c:v>10419</c:v>
                </c:pt>
                <c:pt idx="7">
                  <c:v>10897</c:v>
                </c:pt>
                <c:pt idx="8">
                  <c:v>10439</c:v>
                </c:pt>
                <c:pt idx="9">
                  <c:v>10704</c:v>
                </c:pt>
              </c:numCache>
            </c:numRef>
          </c:val>
        </c:ser>
        <c:dLbls>
          <c:showVal val="1"/>
        </c:dLbls>
        <c:gapWidth val="110"/>
        <c:axId val="119977856"/>
        <c:axId val="229150720"/>
      </c:barChart>
      <c:catAx>
        <c:axId val="119977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生产量年均增长率</a:t>
                </a:r>
                <a:r>
                  <a:rPr lang="en-US" altLang="zh-CN"/>
                  <a:t>1.68</a:t>
                </a:r>
                <a:r>
                  <a:rPr lang="zh-CN" altLang="en-US"/>
                  <a:t>％
消费量年均增长率</a:t>
                </a:r>
                <a:r>
                  <a:rPr lang="en-US" altLang="zh-CN"/>
                  <a:t>1.73</a:t>
                </a:r>
                <a:r>
                  <a:rPr lang="zh-CN" altLang="en-US"/>
                  <a:t>％</a:t>
                </a:r>
              </a:p>
            </c:rich>
          </c:tx>
          <c:layout>
            <c:manualLayout>
              <c:xMode val="edge"/>
              <c:yMode val="edge"/>
              <c:x val="0.10302393251598616"/>
              <c:y val="9.9588923059345524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29150720"/>
        <c:crosses val="autoZero"/>
        <c:auto val="1"/>
        <c:lblAlgn val="ctr"/>
        <c:lblOffset val="100"/>
        <c:tickLblSkip val="1"/>
        <c:tickMarkSkip val="1"/>
      </c:catAx>
      <c:valAx>
        <c:axId val="229150720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19977856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9346405228758404"/>
          <c:y val="0.94776119402985071"/>
          <c:w val="0.63790849673202665"/>
          <c:h val="5.4104477611942765E-2"/>
        </c:manualLayout>
      </c:layout>
      <c:spPr>
        <a:noFill/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7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0884353741496598"/>
          <c:y val="0.13436692506459938"/>
          <c:w val="0.86530612244897964"/>
          <c:h val="0.7350455726616330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生产量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1250</c:v>
                </c:pt>
                <c:pt idx="1">
                  <c:v>1340</c:v>
                </c:pt>
                <c:pt idx="2">
                  <c:v>1390</c:v>
                </c:pt>
                <c:pt idx="3">
                  <c:v>1360</c:v>
                </c:pt>
                <c:pt idx="4">
                  <c:v>1395</c:v>
                </c:pt>
                <c:pt idx="5">
                  <c:v>1400</c:v>
                </c:pt>
                <c:pt idx="6">
                  <c:v>1405</c:v>
                </c:pt>
                <c:pt idx="7">
                  <c:v>1430</c:v>
                </c:pt>
                <c:pt idx="8">
                  <c:v>1335</c:v>
                </c:pt>
                <c:pt idx="9">
                  <c:v>1410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消费量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1254</c:v>
                </c:pt>
                <c:pt idx="1">
                  <c:v>1322</c:v>
                </c:pt>
                <c:pt idx="2">
                  <c:v>1379</c:v>
                </c:pt>
                <c:pt idx="3">
                  <c:v>1310</c:v>
                </c:pt>
                <c:pt idx="4">
                  <c:v>1301</c:v>
                </c:pt>
                <c:pt idx="5">
                  <c:v>1299</c:v>
                </c:pt>
                <c:pt idx="6">
                  <c:v>1265</c:v>
                </c:pt>
                <c:pt idx="7">
                  <c:v>1299</c:v>
                </c:pt>
                <c:pt idx="8">
                  <c:v>1219</c:v>
                </c:pt>
                <c:pt idx="9">
                  <c:v>1277</c:v>
                </c:pt>
              </c:numCache>
            </c:numRef>
          </c:val>
        </c:ser>
        <c:axId val="268235904"/>
        <c:axId val="268237824"/>
      </c:barChart>
      <c:catAx>
        <c:axId val="268235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1.0884353741496601E-2"/>
              <c:y val="0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237824"/>
        <c:crosses val="autoZero"/>
        <c:auto val="1"/>
        <c:lblAlgn val="ctr"/>
        <c:lblOffset val="100"/>
        <c:tickLblSkip val="1"/>
        <c:tickMarkSkip val="1"/>
      </c:catAx>
      <c:valAx>
        <c:axId val="268237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235904"/>
        <c:crosses val="autoZero"/>
        <c:crossBetween val="between"/>
      </c:valAx>
      <c:spPr>
        <a:solidFill>
          <a:schemeClr val="bg1"/>
        </a:solidFill>
        <a:ln w="12700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8141020923786602"/>
          <c:y val="1.3306172549326961E-3"/>
          <c:w val="0.61904761904761962"/>
          <c:h val="0.13953488372093523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0533707865168562"/>
          <c:y val="0.18430894667578321"/>
          <c:w val="0.86797752808990003"/>
          <c:h val="0.6868887712565342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生产量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1200</c:v>
                </c:pt>
                <c:pt idx="1">
                  <c:v>1290</c:v>
                </c:pt>
                <c:pt idx="2">
                  <c:v>1340</c:v>
                </c:pt>
                <c:pt idx="3">
                  <c:v>1310</c:v>
                </c:pt>
                <c:pt idx="4">
                  <c:v>1345</c:v>
                </c:pt>
                <c:pt idx="5">
                  <c:v>1340</c:v>
                </c:pt>
                <c:pt idx="6">
                  <c:v>1345</c:v>
                </c:pt>
                <c:pt idx="7">
                  <c:v>1370</c:v>
                </c:pt>
                <c:pt idx="8">
                  <c:v>1275</c:v>
                </c:pt>
                <c:pt idx="9">
                  <c:v>1350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消费量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1204</c:v>
                </c:pt>
                <c:pt idx="1">
                  <c:v>1272</c:v>
                </c:pt>
                <c:pt idx="2">
                  <c:v>1329</c:v>
                </c:pt>
                <c:pt idx="3">
                  <c:v>1259</c:v>
                </c:pt>
                <c:pt idx="4">
                  <c:v>1251</c:v>
                </c:pt>
                <c:pt idx="5">
                  <c:v>1238</c:v>
                </c:pt>
                <c:pt idx="6">
                  <c:v>1205</c:v>
                </c:pt>
                <c:pt idx="7">
                  <c:v>1238</c:v>
                </c:pt>
                <c:pt idx="8">
                  <c:v>1158</c:v>
                </c:pt>
                <c:pt idx="9">
                  <c:v>1216</c:v>
                </c:pt>
              </c:numCache>
            </c:numRef>
          </c:val>
        </c:ser>
        <c:axId val="268143616"/>
        <c:axId val="268149888"/>
      </c:barChart>
      <c:catAx>
        <c:axId val="268143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1.9662921348315713E-2"/>
              <c:y val="0.1052631578947368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149888"/>
        <c:crosses val="autoZero"/>
        <c:auto val="1"/>
        <c:lblAlgn val="ctr"/>
        <c:lblOffset val="100"/>
        <c:tickLblSkip val="1"/>
        <c:tickMarkSkip val="1"/>
      </c:catAx>
      <c:valAx>
        <c:axId val="268149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143616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24157303370787017"/>
          <c:y val="0"/>
          <c:w val="0.6390449438202247"/>
          <c:h val="0.11111111111111109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1331444759206465"/>
          <c:y val="0.13316582914572864"/>
          <c:w val="0.85977337110482865"/>
          <c:h val="0.6834170854271167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生产量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1880</c:v>
                </c:pt>
                <c:pt idx="1">
                  <c:v>1990</c:v>
                </c:pt>
                <c:pt idx="2">
                  <c:v>2080</c:v>
                </c:pt>
                <c:pt idx="3">
                  <c:v>2040</c:v>
                </c:pt>
                <c:pt idx="4">
                  <c:v>2180</c:v>
                </c:pt>
                <c:pt idx="5">
                  <c:v>2245</c:v>
                </c:pt>
                <c:pt idx="6">
                  <c:v>2305</c:v>
                </c:pt>
                <c:pt idx="7">
                  <c:v>2385</c:v>
                </c:pt>
                <c:pt idx="8">
                  <c:v>2145</c:v>
                </c:pt>
                <c:pt idx="9">
                  <c:v>2190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消费量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1946</c:v>
                </c:pt>
                <c:pt idx="1">
                  <c:v>2073</c:v>
                </c:pt>
                <c:pt idx="2">
                  <c:v>2157</c:v>
                </c:pt>
                <c:pt idx="3">
                  <c:v>2106</c:v>
                </c:pt>
                <c:pt idx="4">
                  <c:v>2240</c:v>
                </c:pt>
                <c:pt idx="5">
                  <c:v>2297</c:v>
                </c:pt>
                <c:pt idx="6">
                  <c:v>2364</c:v>
                </c:pt>
                <c:pt idx="7">
                  <c:v>2510</c:v>
                </c:pt>
                <c:pt idx="8">
                  <c:v>2345</c:v>
                </c:pt>
                <c:pt idx="9">
                  <c:v>2403</c:v>
                </c:pt>
              </c:numCache>
            </c:numRef>
          </c:val>
        </c:ser>
        <c:axId val="268280960"/>
        <c:axId val="268282880"/>
      </c:barChart>
      <c:catAx>
        <c:axId val="268280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7.0821529745042494E-3"/>
              <c:y val="0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282880"/>
        <c:crosses val="autoZero"/>
        <c:auto val="1"/>
        <c:lblAlgn val="ctr"/>
        <c:lblOffset val="100"/>
        <c:tickLblSkip val="1"/>
        <c:tickMarkSkip val="1"/>
      </c:catAx>
      <c:valAx>
        <c:axId val="2682828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280960"/>
        <c:crosses val="autoZero"/>
        <c:crossBetween val="between"/>
      </c:valAx>
      <c:spPr>
        <a:solidFill>
          <a:srgbClr val="FFFFFF"/>
        </a:solidFill>
        <a:ln w="12700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405099150141641"/>
          <c:y val="2.0100502512562811E-2"/>
          <c:w val="0.64447592067991166"/>
          <c:h val="9.0452261306532666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0140845070422534"/>
          <c:y val="0.13650793650794363"/>
          <c:w val="0.87323943661975612"/>
          <c:h val="0.7316018452239018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生产量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50000">
                  <a:srgbClr val="800080">
                    <a:gamma/>
                    <a:shade val="46275"/>
                    <a:invGamma/>
                  </a:srgbClr>
                </a:gs>
                <a:gs pos="100000">
                  <a:srgbClr val="800080"/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1870</c:v>
                </c:pt>
                <c:pt idx="1">
                  <c:v>1980</c:v>
                </c:pt>
                <c:pt idx="2">
                  <c:v>2020</c:v>
                </c:pt>
                <c:pt idx="3">
                  <c:v>2015</c:v>
                </c:pt>
                <c:pt idx="4">
                  <c:v>2155</c:v>
                </c:pt>
                <c:pt idx="5">
                  <c:v>2225</c:v>
                </c:pt>
                <c:pt idx="6">
                  <c:v>2270</c:v>
                </c:pt>
                <c:pt idx="7">
                  <c:v>2335</c:v>
                </c:pt>
                <c:pt idx="8">
                  <c:v>2105</c:v>
                </c:pt>
                <c:pt idx="9">
                  <c:v>2220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消费量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1889</c:v>
                </c:pt>
                <c:pt idx="1">
                  <c:v>1991</c:v>
                </c:pt>
                <c:pt idx="2">
                  <c:v>2027</c:v>
                </c:pt>
                <c:pt idx="3">
                  <c:v>2013</c:v>
                </c:pt>
                <c:pt idx="4">
                  <c:v>2152</c:v>
                </c:pt>
                <c:pt idx="5">
                  <c:v>2228</c:v>
                </c:pt>
                <c:pt idx="6">
                  <c:v>2271</c:v>
                </c:pt>
                <c:pt idx="7">
                  <c:v>2396</c:v>
                </c:pt>
                <c:pt idx="8">
                  <c:v>2213</c:v>
                </c:pt>
                <c:pt idx="9">
                  <c:v>2374</c:v>
                </c:pt>
              </c:numCache>
            </c:numRef>
          </c:val>
        </c:ser>
        <c:axId val="268311552"/>
        <c:axId val="268317824"/>
      </c:barChart>
      <c:catAx>
        <c:axId val="2683115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2.8169014084507039E-3"/>
              <c:y val="9.5238095238095247E-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317824"/>
        <c:crosses val="autoZero"/>
        <c:auto val="1"/>
        <c:lblAlgn val="ctr"/>
        <c:lblOffset val="100"/>
        <c:tickLblSkip val="1"/>
        <c:tickMarkSkip val="1"/>
      </c:catAx>
      <c:valAx>
        <c:axId val="268317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311552"/>
        <c:crosses val="autoZero"/>
        <c:crossBetween val="between"/>
      </c:valAx>
      <c:spPr>
        <a:noFill/>
        <a:ln w="12700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0985915492957738"/>
          <c:y val="0"/>
          <c:w val="0.64084507042257299"/>
          <c:h val="9.8412698412698424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8435374149664861E-2"/>
          <c:y val="0.14554937098379944"/>
          <c:w val="0.88843537414965956"/>
          <c:h val="0.6839080459770114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生产量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180</c:v>
                </c:pt>
                <c:pt idx="1">
                  <c:v>210</c:v>
                </c:pt>
                <c:pt idx="2">
                  <c:v>220</c:v>
                </c:pt>
                <c:pt idx="3">
                  <c:v>230</c:v>
                </c:pt>
                <c:pt idx="4">
                  <c:v>250</c:v>
                </c:pt>
                <c:pt idx="5">
                  <c:v>265</c:v>
                </c:pt>
                <c:pt idx="6">
                  <c:v>280</c:v>
                </c:pt>
                <c:pt idx="7">
                  <c:v>305</c:v>
                </c:pt>
                <c:pt idx="8">
                  <c:v>320</c:v>
                </c:pt>
                <c:pt idx="9">
                  <c:v>380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消费量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164</c:v>
                </c:pt>
                <c:pt idx="1">
                  <c:v>179</c:v>
                </c:pt>
                <c:pt idx="2">
                  <c:v>183</c:v>
                </c:pt>
                <c:pt idx="3">
                  <c:v>188</c:v>
                </c:pt>
                <c:pt idx="4">
                  <c:v>205</c:v>
                </c:pt>
                <c:pt idx="5">
                  <c:v>217</c:v>
                </c:pt>
                <c:pt idx="6">
                  <c:v>225</c:v>
                </c:pt>
                <c:pt idx="7">
                  <c:v>249</c:v>
                </c:pt>
                <c:pt idx="8">
                  <c:v>261</c:v>
                </c:pt>
                <c:pt idx="9">
                  <c:v>309</c:v>
                </c:pt>
              </c:numCache>
            </c:numRef>
          </c:val>
        </c:ser>
        <c:axId val="268244096"/>
        <c:axId val="268246016"/>
      </c:barChart>
      <c:catAx>
        <c:axId val="2682440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3.8759689922480624E-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246016"/>
        <c:crosses val="autoZero"/>
        <c:auto val="1"/>
        <c:lblAlgn val="ctr"/>
        <c:lblOffset val="100"/>
        <c:tickLblSkip val="1"/>
        <c:tickMarkSkip val="1"/>
      </c:catAx>
      <c:valAx>
        <c:axId val="2682460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244096"/>
        <c:crosses val="autoZero"/>
        <c:crossBetween val="between"/>
      </c:valAx>
      <c:spPr>
        <a:solidFill>
          <a:srgbClr val="FFFFFF"/>
        </a:solidFill>
        <a:ln w="12700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1904761904761921"/>
          <c:y val="0"/>
          <c:w val="0.61904761904761962"/>
          <c:h val="0.12790697674418605"/>
        </c:manualLayout>
      </c:layout>
      <c:spPr>
        <a:noFill/>
        <a:ln w="25400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8779793933065537E-2"/>
          <c:y val="8.6328400281888665E-2"/>
          <c:w val="0.88641190656310065"/>
          <c:h val="0.82477124291812076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主营业务收入</c:v>
                </c:pt>
              </c:strCache>
            </c:strRef>
          </c:tx>
          <c:spPr>
            <a:gradFill rotWithShape="0">
              <a:gsLst>
                <a:gs pos="0">
                  <a:srgbClr val="0066CC"/>
                </a:gs>
                <a:gs pos="100000">
                  <a:srgbClr val="0066CC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Sheet1!$B$1:$K$1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5630</c:v>
                </c:pt>
                <c:pt idx="1">
                  <c:v>6714</c:v>
                </c:pt>
                <c:pt idx="2">
                  <c:v>6888</c:v>
                </c:pt>
                <c:pt idx="3">
                  <c:v>7575</c:v>
                </c:pt>
                <c:pt idx="4">
                  <c:v>7879</c:v>
                </c:pt>
                <c:pt idx="5">
                  <c:v>8003</c:v>
                </c:pt>
                <c:pt idx="6">
                  <c:v>8725</c:v>
                </c:pt>
                <c:pt idx="7">
                  <c:v>9215</c:v>
                </c:pt>
                <c:pt idx="8">
                  <c:v>8152</c:v>
                </c:pt>
                <c:pt idx="9">
                  <c:v>7650</c:v>
                </c:pt>
              </c:numCache>
            </c:numRef>
          </c:val>
        </c:ser>
        <c:dLbls>
          <c:showVal val="1"/>
        </c:dLbls>
        <c:gapWidth val="75"/>
        <c:axId val="281913600"/>
        <c:axId val="281919872"/>
      </c:barChart>
      <c:catAx>
        <c:axId val="281913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zh-CN" altLang="en-US" sz="1000"/>
                  <a:t>单位：亿元</a:t>
                </a:r>
              </a:p>
            </c:rich>
          </c:tx>
          <c:layout>
            <c:manualLayout>
              <c:xMode val="edge"/>
              <c:yMode val="edge"/>
              <c:x val="1.9901690231888089E-3"/>
              <c:y val="1.4094432699083875E-3"/>
            </c:manualLayout>
          </c:layout>
        </c:title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1919872"/>
        <c:crosses val="autoZero"/>
        <c:auto val="1"/>
        <c:lblAlgn val="ctr"/>
        <c:lblOffset val="100"/>
        <c:tickLblSkip val="1"/>
        <c:tickMarkSkip val="1"/>
      </c:catAx>
      <c:valAx>
        <c:axId val="28191987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1913600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6.6860273644501894E-2"/>
          <c:y val="0.1055672268907563"/>
          <c:w val="0.90990356243492376"/>
          <c:h val="0.79953323849224656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利润总额</c:v>
                </c:pt>
              </c:strCache>
            </c:strRef>
          </c:tx>
          <c:spPr>
            <a:gradFill rotWithShape="0">
              <a:gsLst>
                <a:gs pos="0">
                  <a:srgbClr val="0066CC"/>
                </a:gs>
                <a:gs pos="100000">
                  <a:srgbClr val="0066CC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Sheet1!$B$1:$K$1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327</c:v>
                </c:pt>
                <c:pt idx="1">
                  <c:v>362</c:v>
                </c:pt>
                <c:pt idx="2">
                  <c:v>343</c:v>
                </c:pt>
                <c:pt idx="3">
                  <c:v>374</c:v>
                </c:pt>
                <c:pt idx="4">
                  <c:v>362</c:v>
                </c:pt>
                <c:pt idx="5">
                  <c:v>373</c:v>
                </c:pt>
                <c:pt idx="6">
                  <c:v>486</c:v>
                </c:pt>
                <c:pt idx="7">
                  <c:v>666</c:v>
                </c:pt>
                <c:pt idx="8">
                  <c:v>466</c:v>
                </c:pt>
                <c:pt idx="9">
                  <c:v>359</c:v>
                </c:pt>
              </c:numCache>
            </c:numRef>
          </c:val>
        </c:ser>
        <c:dLbls>
          <c:showVal val="1"/>
        </c:dLbls>
        <c:gapWidth val="75"/>
        <c:axId val="281934848"/>
        <c:axId val="268301440"/>
      </c:barChart>
      <c:catAx>
        <c:axId val="281934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CN" altLang="en-US" sz="1000"/>
                  <a:t>单位：亿元</a:t>
                </a:r>
              </a:p>
            </c:rich>
          </c:tx>
          <c:layout>
            <c:manualLayout>
              <c:xMode val="edge"/>
              <c:yMode val="edge"/>
              <c:x val="8.4661470548123483E-4"/>
              <c:y val="1.7051820728291315E-2"/>
            </c:manualLayout>
          </c:layout>
        </c:title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301440"/>
        <c:crosses val="autoZero"/>
        <c:auto val="1"/>
        <c:lblAlgn val="ctr"/>
        <c:lblOffset val="100"/>
        <c:tickLblSkip val="1"/>
        <c:tickMarkSkip val="1"/>
      </c:catAx>
      <c:valAx>
        <c:axId val="26830144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193484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8688890214484936E-2"/>
          <c:y val="8.4655934921455248E-2"/>
          <c:w val="0.87789203084834688"/>
          <c:h val="0.7314410480349347"/>
        </c:manualLayout>
      </c:layout>
      <c:barChart>
        <c:barDir val="col"/>
        <c:grouping val="stacked"/>
        <c:ser>
          <c:idx val="1"/>
          <c:order val="0"/>
          <c:tx>
            <c:strRef>
              <c:f>Sheet1!$A$2</c:f>
              <c:strCache>
                <c:ptCount val="1"/>
                <c:pt idx="0">
                  <c:v>废纸浆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9"/>
              <c:layout>
                <c:manualLayout>
                  <c:x val="0"/>
                  <c:y val="-9.7276264591439707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FFFFFF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5305</c:v>
                </c:pt>
                <c:pt idx="1">
                  <c:v>5660</c:v>
                </c:pt>
                <c:pt idx="2">
                  <c:v>5983</c:v>
                </c:pt>
                <c:pt idx="3">
                  <c:v>5940</c:v>
                </c:pt>
                <c:pt idx="4">
                  <c:v>6189</c:v>
                </c:pt>
                <c:pt idx="5">
                  <c:v>6338</c:v>
                </c:pt>
                <c:pt idx="6">
                  <c:v>6329</c:v>
                </c:pt>
                <c:pt idx="7">
                  <c:v>6302</c:v>
                </c:pt>
                <c:pt idx="8">
                  <c:v>5444</c:v>
                </c:pt>
                <c:pt idx="9">
                  <c:v>5351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非木浆</c:v>
                </c:pt>
              </c:strCache>
            </c:strRef>
          </c:tx>
          <c:spPr>
            <a:gradFill rotWithShape="0">
              <a:gsLst>
                <a:gs pos="0">
                  <a:srgbClr val="FFCC00"/>
                </a:gs>
                <a:gs pos="100000">
                  <a:srgbClr val="FF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1.4115491834456168E-3"/>
                  <c:y val="7.8943701190847934E-4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7.7359914755925033E-4"/>
                  <c:y val="1.4141792958874758E-3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-6.4037120048404694E-4"/>
                  <c:y val="-5.9122820625383534E-3"/>
                </c:manualLayout>
              </c:layout>
              <c:dLblPos val="ct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FFFFFF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1297</c:v>
                </c:pt>
                <c:pt idx="1">
                  <c:v>1240</c:v>
                </c:pt>
                <c:pt idx="2">
                  <c:v>1074</c:v>
                </c:pt>
                <c:pt idx="3">
                  <c:v>829</c:v>
                </c:pt>
                <c:pt idx="4">
                  <c:v>755</c:v>
                </c:pt>
                <c:pt idx="5">
                  <c:v>680</c:v>
                </c:pt>
                <c:pt idx="6">
                  <c:v>591</c:v>
                </c:pt>
                <c:pt idx="7">
                  <c:v>597</c:v>
                </c:pt>
                <c:pt idx="8">
                  <c:v>610</c:v>
                </c:pt>
                <c:pt idx="9">
                  <c:v>585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木浆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3436530660940161E-3"/>
                  <c:y val="-5.1827823564855845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9.1018452238924696E-4"/>
                  <c:y val="-4.7386817406579039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1.0604735014184535E-5"/>
                  <c:y val="-5.1703817149707024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1.6814868860796281E-3"/>
                  <c:y val="-5.6287038746023463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-7.8176780932687738E-4"/>
                  <c:y val="-5.1804844919676872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1.1794998954170195E-4"/>
                  <c:y val="-5.7605817831722993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-2.8382898542604691E-3"/>
                  <c:y val="-5.9839410797174822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1.9386781197805714E-3"/>
                  <c:y val="-5.612802628001308E-2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-2.3242596569368222E-3"/>
                  <c:y val="-7.2891071009120317E-2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-1.4243484715925727E-3"/>
                  <c:y val="-7.2530306279808429E-2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84575835475578465"/>
                  <c:y val="0.12008733624454145"/>
                </c:manualLayout>
              </c:layout>
              <c:dLblPos val="ctr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92287917737790004"/>
                  <c:y val="0.11790393013100436"/>
                </c:manualLayout>
              </c:layout>
              <c:dLblPos val="ct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708</c:v>
                </c:pt>
                <c:pt idx="1">
                  <c:v>814</c:v>
                </c:pt>
                <c:pt idx="2">
                  <c:v>802</c:v>
                </c:pt>
                <c:pt idx="3">
                  <c:v>873</c:v>
                </c:pt>
                <c:pt idx="4">
                  <c:v>952</c:v>
                </c:pt>
                <c:pt idx="5">
                  <c:v>956</c:v>
                </c:pt>
                <c:pt idx="6">
                  <c:v>996</c:v>
                </c:pt>
                <c:pt idx="7">
                  <c:v>1040</c:v>
                </c:pt>
                <c:pt idx="8">
                  <c:v>1137</c:v>
                </c:pt>
                <c:pt idx="9">
                  <c:v>1264</c:v>
                </c:pt>
              </c:numCache>
            </c:numRef>
          </c:val>
        </c:ser>
        <c:dLbls>
          <c:showVal val="1"/>
        </c:dLbls>
        <c:gapWidth val="60"/>
        <c:overlap val="100"/>
        <c:axId val="267807360"/>
        <c:axId val="267825920"/>
      </c:barChart>
      <c:catAx>
        <c:axId val="2678073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7825920"/>
        <c:crosses val="autoZero"/>
        <c:auto val="1"/>
        <c:lblAlgn val="ctr"/>
        <c:lblOffset val="100"/>
        <c:tickLblSkip val="1"/>
        <c:tickMarkSkip val="1"/>
      </c:catAx>
      <c:valAx>
        <c:axId val="267825920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7807360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8766072801505868"/>
          <c:y val="0.90665512628043265"/>
          <c:w val="0.62596401028279802"/>
          <c:h val="6.3318777292576414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1168831168831155"/>
          <c:y val="7.1466828841517033E-2"/>
          <c:w val="0.85324675324675325"/>
          <c:h val="0.75890788041739121"/>
        </c:manualLayout>
      </c:layout>
      <c:barChart>
        <c:barDir val="col"/>
        <c:grouping val="stacked"/>
        <c:ser>
          <c:idx val="1"/>
          <c:order val="0"/>
          <c:tx>
            <c:strRef>
              <c:f>Sheet1!$A$2</c:f>
              <c:strCache>
                <c:ptCount val="1"/>
                <c:pt idx="0">
                  <c:v>国产纸浆消耗量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275104816444981E-3"/>
                  <c:y val="-1.9223866740523429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7.197913166698479E-4"/>
                  <c:y val="-4.4945133830654738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9.7948896809987016E-4"/>
                  <c:y val="6.6938981807715715E-3"/>
                </c:manualLayout>
              </c:layout>
              <c:dLblPos val="ct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FFFFFF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7310</c:v>
                </c:pt>
                <c:pt idx="1">
                  <c:v>7714</c:v>
                </c:pt>
                <c:pt idx="2">
                  <c:v>7859</c:v>
                </c:pt>
                <c:pt idx="3">
                  <c:v>7642</c:v>
                </c:pt>
                <c:pt idx="4">
                  <c:v>7896</c:v>
                </c:pt>
                <c:pt idx="5">
                  <c:v>7974</c:v>
                </c:pt>
                <c:pt idx="6">
                  <c:v>7916</c:v>
                </c:pt>
                <c:pt idx="7">
                  <c:v>7939</c:v>
                </c:pt>
                <c:pt idx="8">
                  <c:v>7191</c:v>
                </c:pt>
                <c:pt idx="9">
                  <c:v>7200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进口纸浆消耗量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813929508811479E-3"/>
                  <c:y val="-5.8311461067366593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2.452260431731747E-4"/>
                  <c:y val="-6.0437338625354754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2.7895508597139407E-3"/>
                  <c:y val="-7.1623935727546384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1.0244255182387941E-3"/>
                  <c:y val="-6.3031069287070821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1.154989554877077E-4"/>
                  <c:y val="-6.9816539700830488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-3.8626868070062792E-3"/>
                  <c:y val="-7.1179555299489064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-3.9801944399807292E-3"/>
                  <c:y val="-7.8004235751018933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5.2175397718142412E-4"/>
                  <c:y val="-8.6477071463627986E-2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-2.7294579249022444E-3"/>
                  <c:y val="-8.8026268057956825E-2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6.1314880282822024E-4"/>
                  <c:y val="-9.4196647675138162E-2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86493506493506489"/>
                  <c:y val="0.11637080867850098"/>
                </c:manualLayout>
              </c:layout>
              <c:dLblPos val="ctr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94415584415584464"/>
                  <c:y val="0.1005917159763353"/>
                </c:manualLayout>
              </c:layout>
              <c:dLblPos val="ct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1151</c:v>
                </c:pt>
                <c:pt idx="1">
                  <c:v>1330</c:v>
                </c:pt>
                <c:pt idx="2">
                  <c:v>1489</c:v>
                </c:pt>
                <c:pt idx="3">
                  <c:v>1505</c:v>
                </c:pt>
                <c:pt idx="4">
                  <c:v>1588</c:v>
                </c:pt>
                <c:pt idx="5">
                  <c:v>1757</c:v>
                </c:pt>
                <c:pt idx="6">
                  <c:v>1881</c:v>
                </c:pt>
                <c:pt idx="7">
                  <c:v>2112</c:v>
                </c:pt>
                <c:pt idx="8">
                  <c:v>2196</c:v>
                </c:pt>
                <c:pt idx="9">
                  <c:v>2409</c:v>
                </c:pt>
              </c:numCache>
            </c:numRef>
          </c:val>
        </c:ser>
        <c:dLbls>
          <c:showVal val="1"/>
        </c:dLbls>
        <c:gapWidth val="60"/>
        <c:overlap val="100"/>
        <c:axId val="282023424"/>
        <c:axId val="282025344"/>
      </c:barChart>
      <c:catAx>
        <c:axId val="2820234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25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1.0389610389610391E-2"/>
              <c:y val="0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025344"/>
        <c:crosses val="autoZero"/>
        <c:auto val="1"/>
        <c:lblAlgn val="ctr"/>
        <c:lblOffset val="100"/>
        <c:tickLblSkip val="1"/>
        <c:tickMarkSkip val="1"/>
      </c:catAx>
      <c:valAx>
        <c:axId val="282025344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023424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7733458540896674"/>
          <c:y val="0.93052488103621156"/>
          <c:w val="0.63246753246753262"/>
          <c:h val="6.7061143984220903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27"/>
  <c:chart>
    <c:autoTitleDeleted val="1"/>
    <c:plotArea>
      <c:layout>
        <c:manualLayout>
          <c:layoutTarget val="inner"/>
          <c:xMode val="edge"/>
          <c:yMode val="edge"/>
          <c:x val="7.5434732480145414E-2"/>
          <c:y val="0.12202530411252771"/>
          <c:w val="0.8987393441539625"/>
          <c:h val="0.75653502296588471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废纸回收量</c:v>
                </c:pt>
              </c:strCache>
            </c:strRef>
          </c:tx>
          <c:spPr>
            <a:solidFill>
              <a:srgbClr val="0E0EA2">
                <a:alpha val="80000"/>
              </a:srgbClr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Sheet1!$B$2:$K$2</c:f>
              <c:numCache>
                <c:formatCode>0;_렄</c:formatCode>
                <c:ptCount val="10"/>
                <c:pt idx="0">
                  <c:v>4016.53</c:v>
                </c:pt>
                <c:pt idx="1">
                  <c:v>4347.25</c:v>
                </c:pt>
                <c:pt idx="2">
                  <c:v>4472.6200000000044</c:v>
                </c:pt>
                <c:pt idx="3">
                  <c:v>4377.25</c:v>
                </c:pt>
                <c:pt idx="4">
                  <c:v>4841.1900000000014</c:v>
                </c:pt>
                <c:pt idx="5">
                  <c:v>4831.8200000000024</c:v>
                </c:pt>
                <c:pt idx="6">
                  <c:v>4963.49</c:v>
                </c:pt>
                <c:pt idx="7">
                  <c:v>5285.2</c:v>
                </c:pt>
                <c:pt idx="8" formatCode="General">
                  <c:v>4964</c:v>
                </c:pt>
                <c:pt idx="9" formatCode="General">
                  <c:v>5244</c:v>
                </c:pt>
              </c:numCache>
            </c:numRef>
          </c:val>
        </c:ser>
        <c:dLbls>
          <c:showVal val="1"/>
        </c:dLbls>
        <c:gapWidth val="75"/>
        <c:axId val="281885696"/>
        <c:axId val="281928448"/>
      </c:barChart>
      <c:catAx>
        <c:axId val="2818856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50"/>
            </a:pPr>
            <a:endParaRPr lang="zh-CN"/>
          </a:p>
        </c:txPr>
        <c:crossAx val="281928448"/>
        <c:crosses val="autoZero"/>
        <c:auto val="1"/>
        <c:lblAlgn val="ctr"/>
        <c:lblOffset val="100"/>
        <c:tickLblSkip val="1"/>
        <c:tickMarkSkip val="1"/>
      </c:catAx>
      <c:valAx>
        <c:axId val="28192844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/>
                </a:pPr>
                <a:r>
                  <a:rPr lang="zh-CN" sz="900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5.738991840521443E-4"/>
            </c:manualLayout>
          </c:layout>
        </c:title>
        <c:numFmt formatCode="0;_렄" sourceLinked="1"/>
        <c:majorTickMark val="none"/>
        <c:tickLblPos val="nextTo"/>
        <c:txPr>
          <a:bodyPr rot="0" vert="horz"/>
          <a:lstStyle/>
          <a:p>
            <a:pPr>
              <a:defRPr sz="1050"/>
            </a:pPr>
            <a:endParaRPr lang="zh-CN"/>
          </a:p>
        </c:txPr>
        <c:crossAx val="281885696"/>
        <c:crosses val="autoZero"/>
        <c:crossBetween val="between"/>
      </c:valAx>
      <c:spPr>
        <a:noFill/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autoTitleDeleted val="1"/>
    <c:view3D>
      <c:rotX val="30"/>
      <c:hPercent val="100"/>
      <c:rotY val="170"/>
      <c:depthPercent val="80"/>
      <c:rAngAx val="1"/>
    </c:view3D>
    <c:plotArea>
      <c:layout>
        <c:manualLayout>
          <c:layoutTarget val="inner"/>
          <c:xMode val="edge"/>
          <c:yMode val="edge"/>
          <c:x val="7.5640561355586139E-2"/>
          <c:y val="9.1112162481835693E-2"/>
          <c:w val="0.8377683735656567"/>
          <c:h val="0.8070460613024230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生产比例</c:v>
                </c:pt>
              </c:strCache>
            </c:strRef>
          </c:tx>
          <c:dLbls>
            <c:dLbl>
              <c:idx val="0"/>
              <c:layout>
                <c:manualLayout>
                  <c:x val="-2.4383064140635503E-2"/>
                  <c:y val="-4.2439705766392878E-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2.7286930789368613E-2"/>
                  <c:y val="-4.9871582575783165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8.2130079008666727E-4"/>
                  <c:y val="1.6240861523211124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3.6389644789802091E-2"/>
                  <c:y val="-2.4315107070843812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4.8002869549322112E-2"/>
                  <c:y val="2.7764635643720602E-3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2.7366947068541602E-2"/>
                  <c:y val="-2.1878837033782801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2.4204039712427249E-2"/>
                  <c:y val="3.0626147589921361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9.7342771411884719E-3"/>
                  <c:y val="-9.0548364930778547E-3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4767907847836925E-3"/>
                  <c:y val="-2.3531929753416092E-3"/>
                </c:manualLayout>
              </c:layout>
              <c:showCatName val="1"/>
              <c:showPercent val="1"/>
            </c:dLbl>
            <c:numFmt formatCode="0.00%" sourceLinked="0"/>
            <c:txPr>
              <a:bodyPr/>
              <a:lstStyle/>
              <a:p>
                <a:pPr>
                  <a:defRPr b="0"/>
                </a:pPr>
                <a:endParaRPr lang="zh-CN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10"/>
                <c:pt idx="0">
                  <c:v>新闻纸</c:v>
                </c:pt>
                <c:pt idx="1">
                  <c:v>未涂布印刷书写纸</c:v>
                </c:pt>
                <c:pt idx="2">
                  <c:v>涂布印刷纸</c:v>
                </c:pt>
                <c:pt idx="3">
                  <c:v>生活用纸</c:v>
                </c:pt>
                <c:pt idx="4">
                  <c:v>包装用纸</c:v>
                </c:pt>
                <c:pt idx="5">
                  <c:v>白纸板</c:v>
                </c:pt>
                <c:pt idx="6">
                  <c:v>箱纸板</c:v>
                </c:pt>
                <c:pt idx="7">
                  <c:v>瓦楞原纸</c:v>
                </c:pt>
                <c:pt idx="8">
                  <c:v>特种纸及纸板</c:v>
                </c:pt>
                <c:pt idx="9">
                  <c:v>其他</c:v>
                </c:pt>
              </c:strCache>
            </c:strRef>
          </c:cat>
          <c:val>
            <c:numRef>
              <c:f>Sheet1!$B$2:$K$2</c:f>
              <c:numCache>
                <c:formatCode>0.00_ </c:formatCode>
                <c:ptCount val="10"/>
                <c:pt idx="0">
                  <c:v>1.3900000000000001</c:v>
                </c:pt>
                <c:pt idx="1">
                  <c:v>16.54</c:v>
                </c:pt>
                <c:pt idx="2">
                  <c:v>6.3199999999999985</c:v>
                </c:pt>
                <c:pt idx="3">
                  <c:v>9.34</c:v>
                </c:pt>
                <c:pt idx="4">
                  <c:v>6.46</c:v>
                </c:pt>
                <c:pt idx="5">
                  <c:v>13.1</c:v>
                </c:pt>
                <c:pt idx="6">
                  <c:v>20.34</c:v>
                </c:pt>
                <c:pt idx="7">
                  <c:v>20.62</c:v>
                </c:pt>
                <c:pt idx="8">
                  <c:v>3.53</c:v>
                </c:pt>
                <c:pt idx="9">
                  <c:v>2.3699999999999997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050"/>
              <a:t>单位：万吨</a:t>
            </a:r>
          </a:p>
        </c:rich>
      </c:tx>
      <c:layout>
        <c:manualLayout>
          <c:xMode val="edge"/>
          <c:yMode val="edge"/>
          <c:x val="0"/>
          <c:y val="1.8621973929236761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9183347563482281E-2"/>
          <c:y val="8.2069116360454941E-2"/>
          <c:w val="0.93081665243653589"/>
          <c:h val="0.7563720472441108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生产量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Sheet1!$B$1:$K$1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4846</c:v>
                </c:pt>
                <c:pt idx="1">
                  <c:v>4514</c:v>
                </c:pt>
                <c:pt idx="2">
                  <c:v>4804</c:v>
                </c:pt>
                <c:pt idx="3">
                  <c:v>5324</c:v>
                </c:pt>
                <c:pt idx="4">
                  <c:v>6635</c:v>
                </c:pt>
                <c:pt idx="5">
                  <c:v>7038</c:v>
                </c:pt>
                <c:pt idx="6">
                  <c:v>7190</c:v>
                </c:pt>
                <c:pt idx="7">
                  <c:v>6801</c:v>
                </c:pt>
                <c:pt idx="8">
                  <c:v>5578</c:v>
                </c:pt>
                <c:pt idx="9">
                  <c:v>7219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消费量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Sheet1!$B$1:$K$1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4636</c:v>
                </c:pt>
                <c:pt idx="1">
                  <c:v>4288</c:v>
                </c:pt>
                <c:pt idx="2">
                  <c:v>4573</c:v>
                </c:pt>
                <c:pt idx="3">
                  <c:v>5082</c:v>
                </c:pt>
                <c:pt idx="4">
                  <c:v>6372</c:v>
                </c:pt>
                <c:pt idx="5">
                  <c:v>6766</c:v>
                </c:pt>
                <c:pt idx="6">
                  <c:v>6911</c:v>
                </c:pt>
                <c:pt idx="7">
                  <c:v>6513</c:v>
                </c:pt>
                <c:pt idx="8">
                  <c:v>5273</c:v>
                </c:pt>
                <c:pt idx="9">
                  <c:v>6886</c:v>
                </c:pt>
              </c:numCache>
            </c:numRef>
          </c:val>
        </c:ser>
        <c:dLbls>
          <c:showVal val="1"/>
        </c:dLbls>
        <c:gapWidth val="80"/>
        <c:axId val="282202880"/>
        <c:axId val="282204416"/>
      </c:barChart>
      <c:catAx>
        <c:axId val="282202880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204416"/>
        <c:crosses val="autoZero"/>
        <c:auto val="1"/>
        <c:lblAlgn val="ctr"/>
        <c:lblOffset val="100"/>
        <c:tickLblSkip val="1"/>
        <c:tickMarkSkip val="1"/>
      </c:catAx>
      <c:valAx>
        <c:axId val="282204416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202880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7670050279859557E-2"/>
          <c:y val="0.92788024458899165"/>
          <c:w val="0.92055485498108469"/>
          <c:h val="5.4003724394787532E-2"/>
        </c:manualLayout>
      </c:layout>
      <c:spPr>
        <a:noFill/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5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40"/>
      <c:rotY val="180"/>
      <c:perspective val="0"/>
    </c:view3D>
    <c:plotArea>
      <c:layout>
        <c:manualLayout>
          <c:layoutTarget val="inner"/>
          <c:xMode val="edge"/>
          <c:yMode val="edge"/>
          <c:x val="0.17747858017136647"/>
          <c:y val="0.15164835164835191"/>
          <c:w val="0.49326805385556932"/>
          <c:h val="0.66593406593406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进口量</c:v>
                </c:pt>
              </c:strCache>
            </c:strRef>
          </c:tx>
          <c:spPr>
            <a:solidFill>
              <a:srgbClr val="9999FF"/>
            </a:solidFill>
            <a:ln w="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0080"/>
              </a:solidFill>
              <a:ln w="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FF"/>
              </a:solidFill>
              <a:ln w="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CC99"/>
              </a:solidFill>
              <a:ln w="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99CCFF"/>
              </a:solidFill>
              <a:ln w="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660066"/>
              </a:solidFill>
              <a:ln w="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00FF"/>
              </a:solidFill>
              <a:ln w="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99CC00"/>
              </a:solidFill>
              <a:ln w="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8080"/>
              </a:solidFill>
              <a:ln w="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4058148431239041E-2"/>
                  <c:y val="6.5209105408468845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3.2369008003568893E-2"/>
                  <c:y val="6.7882407702312533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1.595623864324652E-2"/>
                  <c:y val="8.2300217791924889E-3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6.1482624167172534E-3"/>
                  <c:y val="1.8751326296978881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1.2188320209973761E-2"/>
                  <c:y val="-6.6929133858267723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4.7502776095295924E-3"/>
                  <c:y val="3.7672418607249967E-3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1.7918117807389534E-2"/>
                  <c:y val="-2.127073211593241E-2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-1.3722270593579661E-2"/>
                  <c:y val="5.012257776288602E-2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1.4835547900262468E-2"/>
                  <c:y val="-1.6157089406377403E-2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2.3921739349888928E-3"/>
                  <c:y val="4.2584184955604114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10"/>
                <c:pt idx="0">
                  <c:v>新闻纸</c:v>
                </c:pt>
                <c:pt idx="1">
                  <c:v>生活用纸</c:v>
                </c:pt>
                <c:pt idx="2">
                  <c:v>未涂布印刷书写纸</c:v>
                </c:pt>
                <c:pt idx="3">
                  <c:v>涂布印刷纸</c:v>
                </c:pt>
                <c:pt idx="4">
                  <c:v>包装用纸</c:v>
                </c:pt>
                <c:pt idx="5">
                  <c:v>箱纸板</c:v>
                </c:pt>
                <c:pt idx="6">
                  <c:v>白纸板</c:v>
                </c:pt>
                <c:pt idx="7">
                  <c:v>瓦楞原纸</c:v>
                </c:pt>
                <c:pt idx="8">
                  <c:v>特种纸及纸板</c:v>
                </c:pt>
                <c:pt idx="9">
                  <c:v>其他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46</c:v>
                </c:pt>
                <c:pt idx="1">
                  <c:v>3</c:v>
                </c:pt>
                <c:pt idx="2">
                  <c:v>63</c:v>
                </c:pt>
                <c:pt idx="3">
                  <c:v>32</c:v>
                </c:pt>
                <c:pt idx="4">
                  <c:v>20</c:v>
                </c:pt>
                <c:pt idx="5">
                  <c:v>220</c:v>
                </c:pt>
                <c:pt idx="6">
                  <c:v>52</c:v>
                </c:pt>
                <c:pt idx="7">
                  <c:v>156</c:v>
                </c:pt>
                <c:pt idx="8">
                  <c:v>24</c:v>
                </c:pt>
                <c:pt idx="9">
                  <c:v>9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12715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802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40"/>
      <c:rotY val="180"/>
      <c:perspective val="0"/>
    </c:view3D>
    <c:plotArea>
      <c:layout>
        <c:manualLayout>
          <c:layoutTarget val="inner"/>
          <c:xMode val="edge"/>
          <c:yMode val="edge"/>
          <c:x val="0.18442622950820178"/>
          <c:y val="0.16216216216216672"/>
          <c:w val="0.47814207650273227"/>
          <c:h val="0.646191646191667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出口量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0387550059737133E-2"/>
                  <c:y val="9.1801447880486761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6.1338512310626534E-3"/>
                  <c:y val="-2.3603388439005383E-4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1.3661663605722472E-3"/>
                  <c:y val="-2.935745294871318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2.8066925615531306E-2"/>
                  <c:y val="2.3475886604221882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2.1657237550401189E-2"/>
                  <c:y val="-3.8170317572864237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6.1456024431262503E-2"/>
                  <c:y val="-2.8129703573783152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9.9779752731980267E-3"/>
                  <c:y val="2.2452762125114256E-3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5.4474045878753007E-2"/>
                  <c:y val="-1.3008136492108305E-2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-9.075172573937796E-3"/>
                  <c:y val="1.271753056934234E-2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6.2392251236692911E-3"/>
                  <c:y val="-9.300481397171434E-3"/>
                </c:manualLayout>
              </c:layout>
              <c:dLblPos val="bestFit"/>
              <c:showCatName val="1"/>
              <c:showPercent val="1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10"/>
                <c:pt idx="0">
                  <c:v>新闻纸</c:v>
                </c:pt>
                <c:pt idx="1">
                  <c:v>生活用纸</c:v>
                </c:pt>
                <c:pt idx="2">
                  <c:v>未涂布印刷书写纸</c:v>
                </c:pt>
                <c:pt idx="3">
                  <c:v>涂布印刷纸</c:v>
                </c:pt>
                <c:pt idx="4">
                  <c:v>包装用纸</c:v>
                </c:pt>
                <c:pt idx="5">
                  <c:v>箱纸板</c:v>
                </c:pt>
                <c:pt idx="6">
                  <c:v>白纸板</c:v>
                </c:pt>
                <c:pt idx="7">
                  <c:v>瓦楞原纸</c:v>
                </c:pt>
                <c:pt idx="8">
                  <c:v>特种纸及纸板</c:v>
                </c:pt>
                <c:pt idx="9">
                  <c:v>其他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</c:v>
                </c:pt>
                <c:pt idx="1">
                  <c:v>78</c:v>
                </c:pt>
                <c:pt idx="2">
                  <c:v>94</c:v>
                </c:pt>
                <c:pt idx="3">
                  <c:v>170</c:v>
                </c:pt>
                <c:pt idx="4">
                  <c:v>16</c:v>
                </c:pt>
                <c:pt idx="5">
                  <c:v>7</c:v>
                </c:pt>
                <c:pt idx="6">
                  <c:v>185</c:v>
                </c:pt>
                <c:pt idx="7">
                  <c:v>2</c:v>
                </c:pt>
                <c:pt idx="8">
                  <c:v>95</c:v>
                </c:pt>
                <c:pt idx="9">
                  <c:v>38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12700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6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3217753120665733E-2"/>
          <c:y val="0.15286624203821694"/>
          <c:w val="0.89181692094313447"/>
          <c:h val="0.6910828025477756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进口量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</c:v>
                </c:pt>
                <c:pt idx="1">
                  <c:v>1</c:v>
                </c:pt>
                <c:pt idx="2">
                  <c:v>13</c:v>
                </c:pt>
                <c:pt idx="3">
                  <c:v>11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33</c:v>
                </c:pt>
                <c:pt idx="8">
                  <c:v>48</c:v>
                </c:pt>
                <c:pt idx="9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出口量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11</c:v>
                </c:pt>
                <c:pt idx="1">
                  <c:v>2</c:v>
                </c:pt>
                <c:pt idx="2">
                  <c:v>0</c:v>
                </c:pt>
                <c:pt idx="3">
                  <c:v>9</c:v>
                </c:pt>
                <c:pt idx="4">
                  <c:v>9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marker val="1"/>
        <c:axId val="282419968"/>
        <c:axId val="282422272"/>
      </c:lineChart>
      <c:catAx>
        <c:axId val="282419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3.1847133757963212E-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422272"/>
        <c:crosses val="autoZero"/>
        <c:auto val="1"/>
        <c:lblAlgn val="ctr"/>
        <c:lblOffset val="100"/>
        <c:tickLblSkip val="1"/>
        <c:tickMarkSkip val="1"/>
      </c:catAx>
      <c:valAx>
        <c:axId val="282422272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41996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0124826629681002"/>
          <c:y val="6.0509554140127403E-2"/>
          <c:w val="0.63106796116504849"/>
          <c:h val="0.1719745222929937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8195386702854262E-2"/>
          <c:y val="0.16666666666666666"/>
          <c:w val="0.887381275440977"/>
          <c:h val="0.6477272727272941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进口量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41</c:v>
                </c:pt>
                <c:pt idx="1">
                  <c:v>40</c:v>
                </c:pt>
                <c:pt idx="2">
                  <c:v>35</c:v>
                </c:pt>
                <c:pt idx="3">
                  <c:v>28</c:v>
                </c:pt>
                <c:pt idx="4">
                  <c:v>31</c:v>
                </c:pt>
                <c:pt idx="5">
                  <c:v>37</c:v>
                </c:pt>
                <c:pt idx="6">
                  <c:v>41</c:v>
                </c:pt>
                <c:pt idx="7">
                  <c:v>63</c:v>
                </c:pt>
                <c:pt idx="8">
                  <c:v>85</c:v>
                </c:pt>
                <c:pt idx="9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出口量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71</c:v>
                </c:pt>
                <c:pt idx="1">
                  <c:v>83</c:v>
                </c:pt>
                <c:pt idx="2">
                  <c:v>101</c:v>
                </c:pt>
                <c:pt idx="3">
                  <c:v>121</c:v>
                </c:pt>
                <c:pt idx="4">
                  <c:v>117</c:v>
                </c:pt>
                <c:pt idx="5">
                  <c:v>102</c:v>
                </c:pt>
                <c:pt idx="6">
                  <c:v>122</c:v>
                </c:pt>
                <c:pt idx="7">
                  <c:v>109</c:v>
                </c:pt>
                <c:pt idx="8">
                  <c:v>84</c:v>
                </c:pt>
                <c:pt idx="9">
                  <c:v>94</c:v>
                </c:pt>
              </c:numCache>
            </c:numRef>
          </c:val>
        </c:ser>
        <c:marker val="1"/>
        <c:axId val="282417792"/>
        <c:axId val="282449024"/>
      </c:lineChart>
      <c:catAx>
        <c:axId val="2824177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1.1363636363636367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449024"/>
        <c:crosses val="autoZero"/>
        <c:auto val="1"/>
        <c:lblAlgn val="ctr"/>
        <c:lblOffset val="100"/>
        <c:tickLblSkip val="1"/>
        <c:tickMarkSkip val="1"/>
      </c:catAx>
      <c:valAx>
        <c:axId val="282449024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417792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4246947082768693"/>
          <c:y val="3.7878787878789059E-3"/>
          <c:w val="0.61736770691994558"/>
          <c:h val="0.20454545454546422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7087378640776698E-2"/>
          <c:y val="0.15170278637771398"/>
          <c:w val="0.87794729542304872"/>
          <c:h val="0.6904024767801857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进口量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45</c:v>
                </c:pt>
                <c:pt idx="1">
                  <c:v>37</c:v>
                </c:pt>
                <c:pt idx="2">
                  <c:v>35</c:v>
                </c:pt>
                <c:pt idx="3">
                  <c:v>32</c:v>
                </c:pt>
                <c:pt idx="4">
                  <c:v>34</c:v>
                </c:pt>
                <c:pt idx="5">
                  <c:v>34</c:v>
                </c:pt>
                <c:pt idx="6">
                  <c:v>35</c:v>
                </c:pt>
                <c:pt idx="7">
                  <c:v>45</c:v>
                </c:pt>
                <c:pt idx="8">
                  <c:v>49</c:v>
                </c:pt>
                <c:pt idx="9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出口量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136</c:v>
                </c:pt>
                <c:pt idx="1">
                  <c:v>163</c:v>
                </c:pt>
                <c:pt idx="2">
                  <c:v>177</c:v>
                </c:pt>
                <c:pt idx="3">
                  <c:v>179</c:v>
                </c:pt>
                <c:pt idx="4">
                  <c:v>184</c:v>
                </c:pt>
                <c:pt idx="5">
                  <c:v>162</c:v>
                </c:pt>
                <c:pt idx="6">
                  <c:v>181</c:v>
                </c:pt>
                <c:pt idx="7">
                  <c:v>176</c:v>
                </c:pt>
                <c:pt idx="8">
                  <c:v>150</c:v>
                </c:pt>
                <c:pt idx="9">
                  <c:v>170</c:v>
                </c:pt>
              </c:numCache>
            </c:numRef>
          </c:val>
        </c:ser>
        <c:marker val="1"/>
        <c:axId val="282465024"/>
        <c:axId val="282467328"/>
      </c:lineChart>
      <c:catAx>
        <c:axId val="282465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2.7739251040222292E-3"/>
              <c:y val="3.0959752321981422E-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467328"/>
        <c:crosses val="autoZero"/>
        <c:auto val="1"/>
        <c:lblAlgn val="ctr"/>
        <c:lblOffset val="100"/>
        <c:tickLblSkip val="1"/>
        <c:tickMarkSkip val="1"/>
      </c:catAx>
      <c:valAx>
        <c:axId val="282467328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465024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9861303744801747E-2"/>
          <c:y val="6.1919504643962842E-2"/>
          <c:w val="0.63106796116504849"/>
          <c:h val="0.16718266253869968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4313453536754494E-2"/>
          <c:y val="0.14935064935064932"/>
          <c:w val="0.88072122052704571"/>
          <c:h val="0.6883116883116882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进口量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38</c:v>
                </c:pt>
                <c:pt idx="1">
                  <c:v>30</c:v>
                </c:pt>
                <c:pt idx="2">
                  <c:v>27</c:v>
                </c:pt>
                <c:pt idx="3">
                  <c:v>24</c:v>
                </c:pt>
                <c:pt idx="4">
                  <c:v>26</c:v>
                </c:pt>
                <c:pt idx="5">
                  <c:v>26</c:v>
                </c:pt>
                <c:pt idx="6">
                  <c:v>26</c:v>
                </c:pt>
                <c:pt idx="7">
                  <c:v>33</c:v>
                </c:pt>
                <c:pt idx="8">
                  <c:v>32</c:v>
                </c:pt>
                <c:pt idx="9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出口量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113</c:v>
                </c:pt>
                <c:pt idx="1">
                  <c:v>138</c:v>
                </c:pt>
                <c:pt idx="2">
                  <c:v>141</c:v>
                </c:pt>
                <c:pt idx="3">
                  <c:v>132</c:v>
                </c:pt>
                <c:pt idx="4">
                  <c:v>124</c:v>
                </c:pt>
                <c:pt idx="5">
                  <c:v>110</c:v>
                </c:pt>
                <c:pt idx="6">
                  <c:v>126</c:v>
                </c:pt>
                <c:pt idx="7">
                  <c:v>123</c:v>
                </c:pt>
                <c:pt idx="8">
                  <c:v>106</c:v>
                </c:pt>
                <c:pt idx="9">
                  <c:v>117</c:v>
                </c:pt>
              </c:numCache>
            </c:numRef>
          </c:val>
        </c:ser>
        <c:marker val="1"/>
        <c:axId val="282499712"/>
        <c:axId val="282510464"/>
      </c:lineChart>
      <c:catAx>
        <c:axId val="2824997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3.2467532467533827E-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510464"/>
        <c:crosses val="autoZero"/>
        <c:auto val="1"/>
        <c:lblAlgn val="ctr"/>
        <c:lblOffset val="100"/>
        <c:tickLblSkip val="1"/>
        <c:tickMarkSkip val="1"/>
      </c:catAx>
      <c:valAx>
        <c:axId val="282510464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499712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7131626403842651"/>
          <c:y val="3.3975280953657885E-2"/>
          <c:w val="0.63106796116504849"/>
          <c:h val="0.17532467532467075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5991678224688006E-2"/>
          <c:y val="0.14670658682635376"/>
          <c:w val="0.88904299583911239"/>
          <c:h val="0.7065868263473054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进口量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8</c:v>
                </c:pt>
                <c:pt idx="1">
                  <c:v>9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出口量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61</c:v>
                </c:pt>
                <c:pt idx="1">
                  <c:v>65</c:v>
                </c:pt>
                <c:pt idx="2">
                  <c:v>53</c:v>
                </c:pt>
                <c:pt idx="3">
                  <c:v>64</c:v>
                </c:pt>
                <c:pt idx="4">
                  <c:v>75</c:v>
                </c:pt>
                <c:pt idx="5">
                  <c:v>71</c:v>
                </c:pt>
                <c:pt idx="6">
                  <c:v>69</c:v>
                </c:pt>
                <c:pt idx="7">
                  <c:v>74</c:v>
                </c:pt>
                <c:pt idx="8">
                  <c:v>74</c:v>
                </c:pt>
                <c:pt idx="9">
                  <c:v>78</c:v>
                </c:pt>
              </c:numCache>
            </c:numRef>
          </c:val>
        </c:ser>
        <c:marker val="1"/>
        <c:axId val="282542848"/>
        <c:axId val="282545152"/>
      </c:lineChart>
      <c:catAx>
        <c:axId val="282542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545152"/>
        <c:crosses val="autoZero"/>
        <c:auto val="1"/>
        <c:lblAlgn val="ctr"/>
        <c:lblOffset val="100"/>
        <c:tickLblSkip val="1"/>
        <c:tickMarkSkip val="1"/>
      </c:catAx>
      <c:valAx>
        <c:axId val="282545152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54284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385969610941489"/>
          <c:y val="2.5735321766727826E-3"/>
          <c:w val="0.63106796116504849"/>
          <c:h val="0.1616766467065818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5991678224688006E-2"/>
          <c:y val="0.14714714714715427"/>
          <c:w val="0.88904299583911239"/>
          <c:h val="0.7057057057057057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进口量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17</c:v>
                </c:pt>
                <c:pt idx="1">
                  <c:v>18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21</c:v>
                </c:pt>
                <c:pt idx="6">
                  <c:v>21</c:v>
                </c:pt>
                <c:pt idx="7">
                  <c:v>23</c:v>
                </c:pt>
                <c:pt idx="8">
                  <c:v>21</c:v>
                </c:pt>
                <c:pt idx="9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出口量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7</c:v>
                </c:pt>
                <c:pt idx="7">
                  <c:v>11</c:v>
                </c:pt>
                <c:pt idx="8">
                  <c:v>10</c:v>
                </c:pt>
                <c:pt idx="9">
                  <c:v>16</c:v>
                </c:pt>
              </c:numCache>
            </c:numRef>
          </c:val>
        </c:ser>
        <c:marker val="1"/>
        <c:axId val="282671744"/>
        <c:axId val="282678400"/>
      </c:lineChart>
      <c:catAx>
        <c:axId val="2826717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678400"/>
        <c:crosses val="autoZero"/>
        <c:auto val="1"/>
        <c:lblAlgn val="ctr"/>
        <c:lblOffset val="100"/>
        <c:tickLblSkip val="1"/>
        <c:tickMarkSkip val="1"/>
      </c:catAx>
      <c:valAx>
        <c:axId val="282678400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671744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0263522884882414"/>
          <c:y val="6.0060060060060073E-2"/>
          <c:w val="0.63106796116504849"/>
          <c:h val="0.16216216216216672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0124826629681002"/>
          <c:y val="0.14655172413793124"/>
          <c:w val="0.87378640776699024"/>
          <c:h val="0.7097701149425287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进口量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77</c:v>
                </c:pt>
                <c:pt idx="1">
                  <c:v>79</c:v>
                </c:pt>
                <c:pt idx="2">
                  <c:v>72</c:v>
                </c:pt>
                <c:pt idx="3">
                  <c:v>66</c:v>
                </c:pt>
                <c:pt idx="4">
                  <c:v>64</c:v>
                </c:pt>
                <c:pt idx="5">
                  <c:v>61</c:v>
                </c:pt>
                <c:pt idx="6">
                  <c:v>58</c:v>
                </c:pt>
                <c:pt idx="7">
                  <c:v>62</c:v>
                </c:pt>
                <c:pt idx="8">
                  <c:v>54</c:v>
                </c:pt>
                <c:pt idx="9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出口量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73</c:v>
                </c:pt>
                <c:pt idx="1">
                  <c:v>97</c:v>
                </c:pt>
                <c:pt idx="2">
                  <c:v>83</c:v>
                </c:pt>
                <c:pt idx="3">
                  <c:v>116</c:v>
                </c:pt>
                <c:pt idx="4">
                  <c:v>158</c:v>
                </c:pt>
                <c:pt idx="5">
                  <c:v>162</c:v>
                </c:pt>
                <c:pt idx="6">
                  <c:v>198</c:v>
                </c:pt>
                <c:pt idx="7">
                  <c:v>193</c:v>
                </c:pt>
                <c:pt idx="8">
                  <c:v>170</c:v>
                </c:pt>
                <c:pt idx="9">
                  <c:v>185</c:v>
                </c:pt>
              </c:numCache>
            </c:numRef>
          </c:val>
        </c:ser>
        <c:marker val="1"/>
        <c:axId val="282718976"/>
        <c:axId val="282721280"/>
      </c:lineChart>
      <c:catAx>
        <c:axId val="2827189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4.1608876560332766E-3"/>
              <c:y val="0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2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721280"/>
        <c:crosses val="autoZero"/>
        <c:auto val="1"/>
        <c:lblAlgn val="ctr"/>
        <c:lblOffset val="100"/>
        <c:tickLblSkip val="1"/>
        <c:tickMarkSkip val="1"/>
      </c:catAx>
      <c:valAx>
        <c:axId val="282721280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2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718976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4979195561720493"/>
          <c:y val="0"/>
          <c:w val="0.63106796116504849"/>
          <c:h val="0.15517241379310345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autoTitleDeleted val="1"/>
    <c:view3D>
      <c:rotX val="30"/>
      <c:hPercent val="100"/>
      <c:rotY val="170"/>
      <c:depthPercent val="80"/>
      <c:rAngAx val="1"/>
    </c:view3D>
    <c:plotArea>
      <c:layout>
        <c:manualLayout>
          <c:layoutTarget val="inner"/>
          <c:xMode val="edge"/>
          <c:yMode val="edge"/>
          <c:x val="7.5640561355586139E-2"/>
          <c:y val="9.1112162481835693E-2"/>
          <c:w val="0.8377683735656567"/>
          <c:h val="0.8070460613024230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生产比例</c:v>
                </c:pt>
              </c:strCache>
            </c:strRef>
          </c:tx>
          <c:dLbls>
            <c:dLbl>
              <c:idx val="0"/>
              <c:layout>
                <c:manualLayout>
                  <c:x val="-2.4383064140635503E-2"/>
                  <c:y val="-4.2439705766392878E-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6778372438628023E-2"/>
                  <c:y val="-8.5636961688802457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1.1329944097467072E-2"/>
                  <c:y val="-1.2682065492886399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8.4485971409941959E-3"/>
                  <c:y val="-0.14591767767226607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4.8002869549322112E-2"/>
                  <c:y val="2.7764635643720602E-3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1.2654857297944945E-2"/>
                  <c:y val="3.1569283453302252E-3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1.526629001135262E-2"/>
                  <c:y val="-8.7157694344001026E-3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1.6422134158328803E-2"/>
                  <c:y val="-5.4782985817762647E-3"/>
                </c:manualLayout>
              </c:layout>
              <c:showCatName val="1"/>
              <c:showPercent val="1"/>
            </c:dLbl>
            <c:numFmt formatCode="0.00%" sourceLinked="0"/>
            <c:txPr>
              <a:bodyPr/>
              <a:lstStyle/>
              <a:p>
                <a:pPr>
                  <a:defRPr b="0"/>
                </a:pPr>
                <a:endParaRPr lang="zh-CN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10"/>
                <c:pt idx="0">
                  <c:v>新闻纸</c:v>
                </c:pt>
                <c:pt idx="1">
                  <c:v>未涂布印刷书写纸</c:v>
                </c:pt>
                <c:pt idx="2">
                  <c:v>涂布印刷纸</c:v>
                </c:pt>
                <c:pt idx="3">
                  <c:v>生活用纸</c:v>
                </c:pt>
                <c:pt idx="4">
                  <c:v>包装用纸</c:v>
                </c:pt>
                <c:pt idx="5">
                  <c:v>白纸板</c:v>
                </c:pt>
                <c:pt idx="6">
                  <c:v>箱纸板</c:v>
                </c:pt>
                <c:pt idx="7">
                  <c:v>瓦楞原纸</c:v>
                </c:pt>
                <c:pt idx="8">
                  <c:v>特种纸及纸板</c:v>
                </c:pt>
                <c:pt idx="9">
                  <c:v>其他</c:v>
                </c:pt>
              </c:strCache>
            </c:strRef>
          </c:cat>
          <c:val>
            <c:numRef>
              <c:f>Sheet1!$B$2:$K$2</c:f>
              <c:numCache>
                <c:formatCode>0.00_ </c:formatCode>
                <c:ptCount val="10"/>
                <c:pt idx="0">
                  <c:v>1.82</c:v>
                </c:pt>
                <c:pt idx="1">
                  <c:v>16.34</c:v>
                </c:pt>
                <c:pt idx="2">
                  <c:v>5.0599999999999996</c:v>
                </c:pt>
                <c:pt idx="3">
                  <c:v>8.69</c:v>
                </c:pt>
                <c:pt idx="4">
                  <c:v>6.53</c:v>
                </c:pt>
                <c:pt idx="5">
                  <c:v>11.93</c:v>
                </c:pt>
                <c:pt idx="6">
                  <c:v>22.45</c:v>
                </c:pt>
                <c:pt idx="7">
                  <c:v>22.18</c:v>
                </c:pt>
                <c:pt idx="8">
                  <c:v>2.8899999999999997</c:v>
                </c:pt>
                <c:pt idx="9">
                  <c:v>2.11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0124826629681002"/>
          <c:y val="0.14759036144578341"/>
          <c:w val="0.87378640776699024"/>
          <c:h val="0.7048192771084564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进口量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77</c:v>
                </c:pt>
                <c:pt idx="1">
                  <c:v>79</c:v>
                </c:pt>
                <c:pt idx="2">
                  <c:v>72</c:v>
                </c:pt>
                <c:pt idx="3">
                  <c:v>65</c:v>
                </c:pt>
                <c:pt idx="4">
                  <c:v>64</c:v>
                </c:pt>
                <c:pt idx="5">
                  <c:v>60</c:v>
                </c:pt>
                <c:pt idx="6">
                  <c:v>57</c:v>
                </c:pt>
                <c:pt idx="7">
                  <c:v>61</c:v>
                </c:pt>
                <c:pt idx="8">
                  <c:v>53</c:v>
                </c:pt>
                <c:pt idx="9">
                  <c:v>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出口量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73</c:v>
                </c:pt>
                <c:pt idx="1">
                  <c:v>97</c:v>
                </c:pt>
                <c:pt idx="2">
                  <c:v>83</c:v>
                </c:pt>
                <c:pt idx="3">
                  <c:v>116</c:v>
                </c:pt>
                <c:pt idx="4">
                  <c:v>158</c:v>
                </c:pt>
                <c:pt idx="5">
                  <c:v>162</c:v>
                </c:pt>
                <c:pt idx="6">
                  <c:v>197</c:v>
                </c:pt>
                <c:pt idx="7">
                  <c:v>193</c:v>
                </c:pt>
                <c:pt idx="8">
                  <c:v>170</c:v>
                </c:pt>
                <c:pt idx="9">
                  <c:v>185</c:v>
                </c:pt>
              </c:numCache>
            </c:numRef>
          </c:val>
        </c:ser>
        <c:marker val="1"/>
        <c:axId val="282389120"/>
        <c:axId val="282535040"/>
      </c:lineChart>
      <c:catAx>
        <c:axId val="282389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4.1608876560332766E-3"/>
              <c:y val="0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535040"/>
        <c:crosses val="autoZero"/>
        <c:auto val="1"/>
        <c:lblAlgn val="ctr"/>
        <c:lblOffset val="100"/>
        <c:tickLblSkip val="1"/>
        <c:tickMarkSkip val="1"/>
      </c:catAx>
      <c:valAx>
        <c:axId val="282535040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389120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0263522884882414"/>
          <c:y val="6.325301204819278E-2"/>
          <c:w val="0.63106796116504849"/>
          <c:h val="0.16265060240963417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0124826629681002"/>
          <c:y val="0.14411764705882354"/>
          <c:w val="0.87378640776699024"/>
          <c:h val="0.7117647058823338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进口量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80</c:v>
                </c:pt>
                <c:pt idx="1">
                  <c:v>93</c:v>
                </c:pt>
                <c:pt idx="2">
                  <c:v>84</c:v>
                </c:pt>
                <c:pt idx="3">
                  <c:v>83</c:v>
                </c:pt>
                <c:pt idx="4">
                  <c:v>86</c:v>
                </c:pt>
                <c:pt idx="5">
                  <c:v>84</c:v>
                </c:pt>
                <c:pt idx="6">
                  <c:v>94</c:v>
                </c:pt>
                <c:pt idx="7">
                  <c:v>137</c:v>
                </c:pt>
                <c:pt idx="8">
                  <c:v>207</c:v>
                </c:pt>
                <c:pt idx="9">
                  <c:v>220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出口量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14</c:v>
                </c:pt>
                <c:pt idx="1">
                  <c:v>10</c:v>
                </c:pt>
                <c:pt idx="2">
                  <c:v>7</c:v>
                </c:pt>
                <c:pt idx="3">
                  <c:v>17</c:v>
                </c:pt>
                <c:pt idx="4">
                  <c:v>26</c:v>
                </c:pt>
                <c:pt idx="5">
                  <c:v>32</c:v>
                </c:pt>
                <c:pt idx="6">
                  <c:v>35</c:v>
                </c:pt>
                <c:pt idx="7">
                  <c:v>12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</c:ser>
        <c:marker val="1"/>
        <c:axId val="282768128"/>
        <c:axId val="282770432"/>
      </c:lineChart>
      <c:catAx>
        <c:axId val="282768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4.1608876560332766E-3"/>
              <c:y val="0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770432"/>
        <c:crosses val="autoZero"/>
        <c:auto val="1"/>
        <c:lblAlgn val="ctr"/>
        <c:lblOffset val="100"/>
        <c:tickLblSkip val="1"/>
        <c:tickMarkSkip val="1"/>
      </c:catAx>
      <c:valAx>
        <c:axId val="282770432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76812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7475728155340708"/>
          <c:y val="0"/>
          <c:w val="0.63106796116504849"/>
          <c:h val="0.1588235294117647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7087378640776698E-2"/>
          <c:y val="0.17268041237113421"/>
          <c:w val="0.87794729542304872"/>
          <c:h val="0.6391752577319588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进口量</c:v>
                </c:pt>
              </c:strCache>
            </c:strRef>
          </c:tx>
          <c:spPr>
            <a:ln w="25399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24</c:v>
                </c:pt>
                <c:pt idx="1">
                  <c:v>17</c:v>
                </c:pt>
                <c:pt idx="2">
                  <c:v>14</c:v>
                </c:pt>
                <c:pt idx="3">
                  <c:v>7</c:v>
                </c:pt>
                <c:pt idx="4">
                  <c:v>5</c:v>
                </c:pt>
                <c:pt idx="5">
                  <c:v>9</c:v>
                </c:pt>
                <c:pt idx="6">
                  <c:v>8</c:v>
                </c:pt>
                <c:pt idx="7">
                  <c:v>65</c:v>
                </c:pt>
                <c:pt idx="8">
                  <c:v>111</c:v>
                </c:pt>
                <c:pt idx="9">
                  <c:v>156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出口量</c:v>
                </c:pt>
              </c:strCache>
            </c:strRef>
          </c:tx>
          <c:spPr>
            <a:ln w="25399">
              <a:solidFill>
                <a:srgbClr val="FF00FF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9</c:v>
                </c:pt>
                <c:pt idx="4">
                  <c:v>8</c:v>
                </c:pt>
                <c:pt idx="5">
                  <c:v>6</c:v>
                </c:pt>
                <c:pt idx="6">
                  <c:v>7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marker val="1"/>
        <c:axId val="282667648"/>
        <c:axId val="282801280"/>
      </c:lineChart>
      <c:catAx>
        <c:axId val="2826676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4.3814432989690934E-2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801280"/>
        <c:crosses val="autoZero"/>
        <c:auto val="1"/>
        <c:lblAlgn val="ctr"/>
        <c:lblOffset val="100"/>
        <c:tickLblSkip val="1"/>
        <c:tickMarkSkip val="1"/>
      </c:catAx>
      <c:valAx>
        <c:axId val="282801280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66764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0679611650485472"/>
          <c:y val="6.7010309278350513E-2"/>
          <c:w val="0.63106796116504849"/>
          <c:h val="0.13917525773195868"/>
        </c:manualLayout>
      </c:layout>
      <c:spPr>
        <a:noFill/>
        <a:ln w="25399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5991678224688006E-2"/>
          <c:y val="0.1473988439306359"/>
          <c:w val="0.88904299583911239"/>
          <c:h val="0.7080924855491336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进口量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31</c:v>
                </c:pt>
                <c:pt idx="1">
                  <c:v>30</c:v>
                </c:pt>
                <c:pt idx="2">
                  <c:v>28</c:v>
                </c:pt>
                <c:pt idx="3">
                  <c:v>27</c:v>
                </c:pt>
                <c:pt idx="4">
                  <c:v>27</c:v>
                </c:pt>
                <c:pt idx="5">
                  <c:v>26</c:v>
                </c:pt>
                <c:pt idx="6">
                  <c:v>26</c:v>
                </c:pt>
                <c:pt idx="7">
                  <c:v>26</c:v>
                </c:pt>
                <c:pt idx="8">
                  <c:v>30</c:v>
                </c:pt>
                <c:pt idx="9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出口量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47</c:v>
                </c:pt>
                <c:pt idx="1">
                  <c:v>61</c:v>
                </c:pt>
                <c:pt idx="2">
                  <c:v>65</c:v>
                </c:pt>
                <c:pt idx="3">
                  <c:v>69</c:v>
                </c:pt>
                <c:pt idx="4">
                  <c:v>72</c:v>
                </c:pt>
                <c:pt idx="5">
                  <c:v>74</c:v>
                </c:pt>
                <c:pt idx="6">
                  <c:v>81</c:v>
                </c:pt>
                <c:pt idx="7">
                  <c:v>82</c:v>
                </c:pt>
                <c:pt idx="8">
                  <c:v>89</c:v>
                </c:pt>
                <c:pt idx="9">
                  <c:v>95</c:v>
                </c:pt>
              </c:numCache>
            </c:numRef>
          </c:val>
        </c:ser>
        <c:marker val="1"/>
        <c:axId val="281953024"/>
        <c:axId val="281955328"/>
      </c:lineChart>
      <c:catAx>
        <c:axId val="281953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2.3084025854108948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1955328"/>
        <c:crosses val="autoZero"/>
        <c:auto val="1"/>
        <c:lblAlgn val="ctr"/>
        <c:lblOffset val="100"/>
        <c:tickLblSkip val="1"/>
        <c:tickMarkSkip val="1"/>
      </c:catAx>
      <c:valAx>
        <c:axId val="281955328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1953024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025425393254421"/>
          <c:y val="3.1266313317483592E-2"/>
          <c:w val="0.63106796116504849"/>
          <c:h val="0.15606936416185674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万吨</a:t>
            </a:r>
          </a:p>
        </c:rich>
      </c:tx>
      <c:layout>
        <c:manualLayout>
          <c:xMode val="edge"/>
          <c:yMode val="edge"/>
          <c:x val="3.1039136302294212E-2"/>
          <c:y val="0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3117408906885246E-2"/>
          <c:y val="9.4470046082949524E-2"/>
          <c:w val="0.84615384615386702"/>
          <c:h val="0.72350230414744676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进口量</c:v>
                </c:pt>
              </c:strCache>
            </c:strRef>
          </c:tx>
          <c:spPr>
            <a:gradFill rotWithShape="0">
              <a:gsLst>
                <a:gs pos="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18</c:v>
                </c:pt>
                <c:pt idx="1">
                  <c:v>17</c:v>
                </c:pt>
                <c:pt idx="2">
                  <c:v>14</c:v>
                </c:pt>
                <c:pt idx="3">
                  <c:v>13</c:v>
                </c:pt>
                <c:pt idx="4">
                  <c:v>13</c:v>
                </c:pt>
                <c:pt idx="5">
                  <c:v>12</c:v>
                </c:pt>
                <c:pt idx="6">
                  <c:v>12</c:v>
                </c:pt>
                <c:pt idx="7">
                  <c:v>19</c:v>
                </c:pt>
                <c:pt idx="8">
                  <c:v>18</c:v>
                </c:pt>
                <c:pt idx="9">
                  <c:v>12</c:v>
                </c:pt>
              </c:numCache>
            </c:numRef>
          </c:val>
        </c:ser>
        <c:dLbls>
          <c:showVal val="1"/>
        </c:dLbls>
        <c:gapWidth val="60"/>
        <c:axId val="282644480"/>
        <c:axId val="282646784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同比增长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12.5</c:v>
                </c:pt>
                <c:pt idx="1">
                  <c:v>-5.56</c:v>
                </c:pt>
                <c:pt idx="2">
                  <c:v>-17.649999999999999</c:v>
                </c:pt>
                <c:pt idx="3">
                  <c:v>-7.14</c:v>
                </c:pt>
                <c:pt idx="4">
                  <c:v>0</c:v>
                </c:pt>
                <c:pt idx="5">
                  <c:v>-7.6899999999999995</c:v>
                </c:pt>
                <c:pt idx="6">
                  <c:v>0</c:v>
                </c:pt>
                <c:pt idx="7">
                  <c:v>58.33</c:v>
                </c:pt>
                <c:pt idx="8">
                  <c:v>-5.26</c:v>
                </c:pt>
                <c:pt idx="9">
                  <c:v>-33.33</c:v>
                </c:pt>
              </c:numCache>
            </c:numRef>
          </c:val>
        </c:ser>
        <c:dLbls>
          <c:showVal val="1"/>
        </c:dLbls>
        <c:marker val="1"/>
        <c:axId val="282759168"/>
        <c:axId val="282760704"/>
      </c:lineChart>
      <c:catAx>
        <c:axId val="282644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altLang="zh-CN"/>
                  <a:t>%</a:t>
                </a:r>
              </a:p>
            </c:rich>
          </c:tx>
          <c:layout>
            <c:manualLayout>
              <c:xMode val="edge"/>
              <c:yMode val="edge"/>
              <c:x val="0.95816464237516874"/>
              <c:y val="0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646784"/>
        <c:crosses val="autoZero"/>
        <c:lblAlgn val="ctr"/>
        <c:lblOffset val="100"/>
        <c:tickLblSkip val="1"/>
        <c:tickMarkSkip val="1"/>
      </c:catAx>
      <c:valAx>
        <c:axId val="282646784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644480"/>
        <c:crosses val="autoZero"/>
        <c:crossBetween val="between"/>
      </c:valAx>
      <c:catAx>
        <c:axId val="282759168"/>
        <c:scaling>
          <c:orientation val="minMax"/>
        </c:scaling>
        <c:delete val="1"/>
        <c:axPos val="b"/>
        <c:numFmt formatCode="General" sourceLinked="1"/>
        <c:tickLblPos val="none"/>
        <c:crossAx val="282760704"/>
        <c:crosses val="autoZero"/>
        <c:lblAlgn val="ctr"/>
        <c:lblOffset val="100"/>
      </c:catAx>
      <c:valAx>
        <c:axId val="282760704"/>
        <c:scaling>
          <c:orientation val="minMax"/>
        </c:scaling>
        <c:axPos val="r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2759168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9163292847503377"/>
          <c:y val="0.90783410138248843"/>
          <c:w val="0.65452091767885034"/>
          <c:h val="9.4470046082949524E-2"/>
        </c:manualLayout>
      </c:layou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万吨</a:t>
            </a:r>
          </a:p>
        </c:rich>
      </c:tx>
      <c:layout>
        <c:manualLayout>
          <c:xMode val="edge"/>
          <c:yMode val="edge"/>
          <c:x val="3.6437246963564644E-2"/>
          <c:y val="0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931174089068829"/>
          <c:y val="8.879492600423386E-2"/>
          <c:w val="0.82591093117408965"/>
          <c:h val="0.73572938689219902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出口量</c:v>
                </c:pt>
              </c:strCache>
            </c:strRef>
          </c:tx>
          <c:spPr>
            <a:gradFill rotWithShape="0">
              <a:gsLst>
                <a:gs pos="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path path="rect">
                <a:fillToRect r="100000" b="100000"/>
              </a:path>
            </a:gra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228</c:v>
                </c:pt>
                <c:pt idx="1">
                  <c:v>243</c:v>
                </c:pt>
                <c:pt idx="2">
                  <c:v>245</c:v>
                </c:pt>
                <c:pt idx="3">
                  <c:v>255</c:v>
                </c:pt>
                <c:pt idx="4">
                  <c:v>276</c:v>
                </c:pt>
                <c:pt idx="5">
                  <c:v>284</c:v>
                </c:pt>
                <c:pt idx="6">
                  <c:v>291</c:v>
                </c:pt>
                <c:pt idx="7">
                  <c:v>307</c:v>
                </c:pt>
                <c:pt idx="8">
                  <c:v>323</c:v>
                </c:pt>
                <c:pt idx="9">
                  <c:v>345</c:v>
                </c:pt>
              </c:numCache>
            </c:numRef>
          </c:val>
        </c:ser>
        <c:dLbls>
          <c:showVal val="1"/>
        </c:dLbls>
        <c:gapWidth val="60"/>
        <c:axId val="283073152"/>
        <c:axId val="283075712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同比增长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16.920000000000002</c:v>
                </c:pt>
                <c:pt idx="1">
                  <c:v>6.58</c:v>
                </c:pt>
                <c:pt idx="2">
                  <c:v>0.82000000000000062</c:v>
                </c:pt>
                <c:pt idx="3">
                  <c:v>4.08</c:v>
                </c:pt>
                <c:pt idx="4">
                  <c:v>8.2399999999999984</c:v>
                </c:pt>
                <c:pt idx="5">
                  <c:v>2.9</c:v>
                </c:pt>
                <c:pt idx="6">
                  <c:v>2.46</c:v>
                </c:pt>
                <c:pt idx="7">
                  <c:v>5.5</c:v>
                </c:pt>
                <c:pt idx="8">
                  <c:v>5.21</c:v>
                </c:pt>
                <c:pt idx="9">
                  <c:v>6.81</c:v>
                </c:pt>
              </c:numCache>
            </c:numRef>
          </c:val>
        </c:ser>
        <c:dLbls>
          <c:showVal val="1"/>
        </c:dLbls>
        <c:marker val="1"/>
        <c:axId val="283077248"/>
        <c:axId val="283083136"/>
      </c:lineChart>
      <c:catAx>
        <c:axId val="283073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altLang="zh-CN"/>
                  <a:t>%</a:t>
                </a:r>
              </a:p>
            </c:rich>
          </c:tx>
          <c:layout>
            <c:manualLayout>
              <c:xMode val="edge"/>
              <c:yMode val="edge"/>
              <c:x val="0.95411605937921729"/>
              <c:y val="0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3075712"/>
        <c:crosses val="autoZero"/>
        <c:lblAlgn val="ctr"/>
        <c:lblOffset val="100"/>
        <c:tickLblSkip val="1"/>
        <c:tickMarkSkip val="1"/>
      </c:catAx>
      <c:valAx>
        <c:axId val="283075712"/>
        <c:scaling>
          <c:orientation val="minMax"/>
        </c:scaling>
        <c:axPos val="l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3073152"/>
        <c:crosses val="autoZero"/>
        <c:crossBetween val="between"/>
      </c:valAx>
      <c:catAx>
        <c:axId val="283077248"/>
        <c:scaling>
          <c:orientation val="minMax"/>
        </c:scaling>
        <c:delete val="1"/>
        <c:axPos val="b"/>
        <c:numFmt formatCode="General" sourceLinked="1"/>
        <c:tickLblPos val="none"/>
        <c:crossAx val="283083136"/>
        <c:crosses val="autoZero"/>
        <c:lblAlgn val="ctr"/>
        <c:lblOffset val="100"/>
      </c:catAx>
      <c:valAx>
        <c:axId val="283083136"/>
        <c:scaling>
          <c:orientation val="minMax"/>
        </c:scaling>
        <c:axPos val="r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3077248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163292847503377"/>
          <c:y val="0.91543340380549687"/>
          <c:w val="0.65452091767885034"/>
          <c:h val="8.6680761099365719E-2"/>
        </c:manualLayout>
      </c:layou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title>
      <c:tx>
        <c:rich>
          <a:bodyPr/>
          <a:lstStyle/>
          <a:p>
            <a:pPr>
              <a:defRPr sz="1200"/>
            </a:pPr>
            <a:r>
              <a:rPr lang="zh-CN" sz="1200"/>
              <a:t>单位：</a:t>
            </a:r>
            <a:r>
              <a:rPr lang="en-US" sz="1200"/>
              <a:t>%</a:t>
            </a:r>
            <a:endParaRPr lang="zh-CN" sz="1200"/>
          </a:p>
        </c:rich>
      </c:tx>
      <c:layout>
        <c:manualLayout>
          <c:xMode val="edge"/>
          <c:yMode val="edge"/>
          <c:x val="0.10976702978705705"/>
          <c:y val="0.11091652072387624"/>
        </c:manualLayout>
      </c:layout>
    </c:title>
    <c:view3D>
      <c:rotX val="30"/>
      <c:rotY val="92"/>
      <c:perspective val="30"/>
    </c:view3D>
    <c:plotArea>
      <c:layout>
        <c:manualLayout>
          <c:layoutTarget val="inner"/>
          <c:xMode val="edge"/>
          <c:yMode val="edge"/>
          <c:x val="0.12000989057459695"/>
          <c:y val="5.8377116170461166E-2"/>
          <c:w val="0.70048268515845058"/>
          <c:h val="0.8628137769994166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explosion val="21"/>
          <c:dPt>
            <c:idx val="0"/>
            <c:explosion val="3"/>
          </c:dPt>
          <c:dPt>
            <c:idx val="1"/>
            <c:explosion val="23"/>
          </c:dPt>
          <c:dLbls>
            <c:dLbl>
              <c:idx val="0"/>
              <c:layout>
                <c:manualLayout>
                  <c:x val="0.11394240729231395"/>
                  <c:y val="7.0052539404553429E-2"/>
                </c:manualLayout>
              </c:layout>
              <c:dLblPos val="outEnd"/>
              <c:showVal val="1"/>
            </c:dLbl>
            <c:numFmt formatCode="#,##0.0_);[Red]\(#,##0.0\)" sourceLinked="0"/>
            <c:txPr>
              <a:bodyPr/>
              <a:lstStyle/>
              <a:p>
                <a:pPr>
                  <a:defRPr sz="1200" b="1"/>
                </a:pPr>
                <a:endParaRPr lang="zh-CN"/>
              </a:p>
            </c:txPr>
            <c:dLblPos val="outEnd"/>
            <c:showVal val="1"/>
          </c:dLbls>
          <c:cat>
            <c:strRef>
              <c:f>Sheet1!$A$2:$A$4</c:f>
              <c:strCache>
                <c:ptCount val="3"/>
                <c:pt idx="0">
                  <c:v>东部地区</c:v>
                </c:pt>
                <c:pt idx="1">
                  <c:v>中部地区</c:v>
                </c:pt>
                <c:pt idx="2">
                  <c:v>西部地区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74.3</c:v>
                </c:pt>
                <c:pt idx="1">
                  <c:v>16.3</c:v>
                </c:pt>
                <c:pt idx="2">
                  <c:v>9.4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11542471889584341"/>
          <c:y val="0.88842846045293833"/>
          <c:w val="0.77270455394444604"/>
          <c:h val="0.10872370156883171"/>
        </c:manualLayout>
      </c:layout>
      <c:txPr>
        <a:bodyPr/>
        <a:lstStyle/>
        <a:p>
          <a:pPr>
            <a:defRPr sz="1200"/>
          </a:pPr>
          <a:endParaRPr lang="zh-CN"/>
        </a:p>
      </c:txPr>
    </c:legend>
    <c:plotVisOnly val="1"/>
  </c:chart>
  <c:spPr>
    <a:ln>
      <a:noFill/>
    </a:ln>
  </c:sp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20"/>
      <c:rotY val="260"/>
      <c:perspective val="0"/>
    </c:view3D>
    <c:plotArea>
      <c:layout>
        <c:manualLayout>
          <c:layoutTarget val="inner"/>
          <c:xMode val="edge"/>
          <c:yMode val="edge"/>
          <c:x val="0.19163179916317988"/>
          <c:y val="0.12816188870151768"/>
          <c:w val="0.6133891213389121"/>
          <c:h val="0.590219224283305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百分比%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"/>
          <c:dPt>
            <c:idx val="0"/>
            <c:spPr>
              <a:solidFill>
                <a:srgbClr val="99CCFF"/>
              </a:solidFill>
              <a:ln w="12700">
                <a:solidFill>
                  <a:srgbClr val="99CCFF"/>
                </a:solidFill>
                <a:prstDash val="solid"/>
              </a:ln>
            </c:spPr>
          </c:dPt>
          <c:dPt>
            <c:idx val="1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FFFF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FFFF"/>
                </a:solidFill>
                <a:prstDash val="solid"/>
              </a:ln>
            </c:spPr>
          </c:dPt>
          <c:dPt>
            <c:idx val="4"/>
            <c:spPr>
              <a:solidFill>
                <a:srgbClr val="FF6600"/>
              </a:solidFill>
              <a:ln w="12700">
                <a:solidFill>
                  <a:srgbClr val="FF6600"/>
                </a:solidFill>
                <a:prstDash val="solid"/>
              </a:ln>
            </c:spPr>
          </c:dPt>
          <c:dPt>
            <c:idx val="5"/>
            <c:spPr>
              <a:solidFill>
                <a:srgbClr val="800080"/>
              </a:solidFill>
              <a:ln w="12700">
                <a:solidFill>
                  <a:srgbClr val="800080"/>
                </a:solidFill>
                <a:prstDash val="solid"/>
              </a:ln>
            </c:spPr>
          </c:dPt>
          <c:dPt>
            <c:idx val="6"/>
            <c:spPr>
              <a:solidFill>
                <a:srgbClr val="99CC00"/>
              </a:solidFill>
              <a:ln w="12700">
                <a:solidFill>
                  <a:srgbClr val="99CC00"/>
                </a:solidFill>
                <a:prstDash val="solid"/>
              </a:ln>
            </c:spPr>
          </c:dPt>
          <c:dPt>
            <c:idx val="7"/>
            <c:spPr>
              <a:solidFill>
                <a:srgbClr val="FF6600"/>
              </a:solidFill>
              <a:ln w="12700">
                <a:solidFill>
                  <a:srgbClr val="FF6600"/>
                </a:solidFill>
                <a:prstDash val="solid"/>
              </a:ln>
            </c:spPr>
          </c:dPt>
          <c:dPt>
            <c:idx val="8"/>
            <c:spPr>
              <a:solidFill>
                <a:srgbClr val="FF99CC"/>
              </a:solidFill>
              <a:ln w="12700">
                <a:solidFill>
                  <a:srgbClr val="FF99CC"/>
                </a:solidFill>
                <a:prstDash val="solid"/>
              </a:ln>
            </c:spPr>
          </c:dPt>
          <c:dPt>
            <c:idx val="9"/>
            <c:spPr>
              <a:solidFill>
                <a:srgbClr val="808000"/>
              </a:solidFill>
              <a:ln w="12700">
                <a:solidFill>
                  <a:srgbClr val="808000"/>
                </a:solidFill>
                <a:prstDash val="solid"/>
              </a:ln>
            </c:spPr>
          </c:dPt>
          <c:dPt>
            <c:idx val="10"/>
            <c:spPr>
              <a:solidFill>
                <a:srgbClr val="00FFFF"/>
              </a:solidFill>
              <a:ln w="12700">
                <a:solidFill>
                  <a:srgbClr val="00FFFF"/>
                </a:solidFill>
                <a:prstDash val="solid"/>
              </a:ln>
            </c:spPr>
          </c:dPt>
          <c:dPt>
            <c:idx val="11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00">
                <a:solidFill>
                  <a:srgbClr val="00CCFF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8888150767754462E-2"/>
                  <c:y val="-5.417551630059398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2.6811164733440599E-4"/>
                  <c:y val="-3.072182794584886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5659608926055478E-2"/>
                  <c:y val="-6.39057967260671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4.3081416932064756E-2"/>
                  <c:y val="9.3404648432103971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5.2826135566801054E-2"/>
                  <c:y val="7.9809452272413331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5.2807791085667785E-2"/>
                  <c:y val="0.21788964290647891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3.9455396859511688E-2"/>
                  <c:y val="0.18286063337477551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2.7656856168413211E-2"/>
                  <c:y val="0.16099167702721381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8.0961033716939225E-3"/>
                  <c:y val="0.1591164180135379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2.6082704302160791E-2"/>
                  <c:y val="0.16383521549937841"/>
                </c:manualLayout>
              </c:layout>
              <c:dLblPos val="bestFit"/>
              <c:showCatName val="1"/>
              <c:showPercent val="1"/>
            </c:dLbl>
            <c:dLbl>
              <c:idx val="10"/>
              <c:layout>
                <c:manualLayout>
                  <c:x val="-3.1579644355870032E-3"/>
                  <c:y val="0.17799786745406879"/>
                </c:manualLayout>
              </c:layout>
              <c:dLblPos val="bestFit"/>
              <c:showCatName val="1"/>
              <c:showPercent val="1"/>
            </c:dLbl>
            <c:dLbl>
              <c:idx val="11"/>
              <c:layout>
                <c:manualLayout>
                  <c:x val="-5.1367586495856793E-2"/>
                  <c:y val="0.20963401367592224"/>
                </c:manualLayout>
              </c:layout>
              <c:dLblPos val="bestFit"/>
              <c:showCatName val="1"/>
              <c:showPercent val="1"/>
            </c:dLbl>
            <c:dLbl>
              <c:idx val="12"/>
              <c:layout>
                <c:manualLayout>
                  <c:x val="-0.16136076973008637"/>
                  <c:y val="0.23037237532808344"/>
                </c:manualLayout>
              </c:layout>
              <c:dLblPos val="bestFit"/>
              <c:showCatName val="1"/>
              <c:showPercent val="1"/>
            </c:dLbl>
            <c:dLbl>
              <c:idx val="13"/>
              <c:layout>
                <c:manualLayout>
                  <c:x val="-0.1962886618080929"/>
                  <c:y val="0.18553710802597101"/>
                </c:manualLayout>
              </c:layout>
              <c:dLblPos val="bestFit"/>
              <c:showCatName val="1"/>
              <c:showPercent val="1"/>
            </c:dLbl>
            <c:dLbl>
              <c:idx val="14"/>
              <c:layout>
                <c:manualLayout>
                  <c:x val="-0.17417162184751717"/>
                  <c:y val="0.1235443431413181"/>
                </c:manualLayout>
              </c:layout>
              <c:dLblPos val="bestFit"/>
              <c:showCatName val="1"/>
              <c:showPercent val="1"/>
            </c:dLbl>
            <c:dLbl>
              <c:idx val="15"/>
              <c:layout>
                <c:manualLayout>
                  <c:x val="-0.160626447748622"/>
                  <c:y val="5.0864242298660017E-2"/>
                </c:manualLayout>
              </c:layout>
              <c:dLblPos val="bestFit"/>
              <c:showCatName val="1"/>
              <c:showPercent val="1"/>
            </c:dLbl>
            <c:dLbl>
              <c:idx val="16"/>
              <c:layout>
                <c:manualLayout>
                  <c:x val="-0.14983935010605093"/>
                  <c:y val="-2.8491936040889631E-2"/>
                </c:manualLayout>
              </c:layout>
              <c:dLblPos val="bestFit"/>
              <c:showCatName val="1"/>
              <c:showPercent val="1"/>
            </c:dLbl>
            <c:dLbl>
              <c:idx val="17"/>
              <c:layout>
                <c:manualLayout>
                  <c:x val="-4.3452974085435442E-2"/>
                  <c:y val="-9.1305126744025467E-2"/>
                </c:manualLayout>
              </c:layout>
              <c:showCatName val="1"/>
              <c:showPercent val="1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CatName val="1"/>
            <c:showPercent val="1"/>
            <c:showLeaderLines val="1"/>
          </c:dLbls>
          <c:cat>
            <c:strRef>
              <c:f>Sheet1!$B$1:$S$1</c:f>
              <c:strCache>
                <c:ptCount val="18"/>
                <c:pt idx="0">
                  <c:v>山东省</c:v>
                </c:pt>
                <c:pt idx="1">
                  <c:v>浙江省</c:v>
                </c:pt>
                <c:pt idx="2">
                  <c:v>广东省</c:v>
                </c:pt>
                <c:pt idx="3">
                  <c:v>河南省</c:v>
                </c:pt>
                <c:pt idx="4">
                  <c:v>江苏省</c:v>
                </c:pt>
                <c:pt idx="5">
                  <c:v>河北省</c:v>
                </c:pt>
                <c:pt idx="6">
                  <c:v>福建省</c:v>
                </c:pt>
                <c:pt idx="7">
                  <c:v>湖南省</c:v>
                </c:pt>
                <c:pt idx="8">
                  <c:v>湖北省</c:v>
                </c:pt>
                <c:pt idx="9">
                  <c:v>安徽省</c:v>
                </c:pt>
                <c:pt idx="10">
                  <c:v>四川省</c:v>
                </c:pt>
                <c:pt idx="11">
                  <c:v>广西壮族自治区</c:v>
                </c:pt>
                <c:pt idx="12">
                  <c:v>江西省</c:v>
                </c:pt>
                <c:pt idx="13">
                  <c:v>重庆市</c:v>
                </c:pt>
                <c:pt idx="14">
                  <c:v>天津市</c:v>
                </c:pt>
                <c:pt idx="15">
                  <c:v>海南省</c:v>
                </c:pt>
                <c:pt idx="16">
                  <c:v>辽宁省</c:v>
                </c:pt>
                <c:pt idx="17">
                  <c:v>其他省（区、市）</c:v>
                </c:pt>
              </c:strCache>
            </c:strRef>
          </c:cat>
          <c:val>
            <c:numRef>
              <c:f>Sheet1!$B$2:$S$2</c:f>
              <c:numCache>
                <c:formatCode>0.00%</c:formatCode>
                <c:ptCount val="18"/>
                <c:pt idx="0">
                  <c:v>0.17</c:v>
                </c:pt>
                <c:pt idx="1">
                  <c:v>0.13270000000000001</c:v>
                </c:pt>
                <c:pt idx="2">
                  <c:v>0.17319999999999999</c:v>
                </c:pt>
                <c:pt idx="3">
                  <c:v>4.6300000000000001E-2</c:v>
                </c:pt>
                <c:pt idx="4">
                  <c:v>0.12189999999999998</c:v>
                </c:pt>
                <c:pt idx="5">
                  <c:v>2.2300000000000011E-2</c:v>
                </c:pt>
                <c:pt idx="6">
                  <c:v>7.2800000000000031E-2</c:v>
                </c:pt>
                <c:pt idx="7">
                  <c:v>2.01E-2</c:v>
                </c:pt>
                <c:pt idx="8">
                  <c:v>3.3000000000000002E-2</c:v>
                </c:pt>
                <c:pt idx="9">
                  <c:v>3.0200000000000012E-2</c:v>
                </c:pt>
                <c:pt idx="10">
                  <c:v>2.41E-2</c:v>
                </c:pt>
                <c:pt idx="11">
                  <c:v>2.2700000000000001E-2</c:v>
                </c:pt>
                <c:pt idx="12">
                  <c:v>2.1800000000000035E-2</c:v>
                </c:pt>
                <c:pt idx="13">
                  <c:v>2.8000000000000001E-2</c:v>
                </c:pt>
                <c:pt idx="14">
                  <c:v>1.9500000000000028E-2</c:v>
                </c:pt>
                <c:pt idx="15">
                  <c:v>1.6299999999999999E-2</c:v>
                </c:pt>
                <c:pt idx="16">
                  <c:v>1.2300000000000005E-2</c:v>
                </c:pt>
                <c:pt idx="17">
                  <c:v>3.2800000000000051E-2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26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7087378640776698E-2"/>
          <c:y val="0.20935960591133004"/>
          <c:w val="0.87794729542304872"/>
          <c:h val="0.6133004926108628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生产量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430</c:v>
                </c:pt>
                <c:pt idx="1">
                  <c:v>390</c:v>
                </c:pt>
                <c:pt idx="2">
                  <c:v>380</c:v>
                </c:pt>
                <c:pt idx="3">
                  <c:v>360</c:v>
                </c:pt>
                <c:pt idx="4">
                  <c:v>325</c:v>
                </c:pt>
                <c:pt idx="5">
                  <c:v>295</c:v>
                </c:pt>
                <c:pt idx="6">
                  <c:v>260</c:v>
                </c:pt>
                <c:pt idx="7">
                  <c:v>235</c:v>
                </c:pt>
                <c:pt idx="8">
                  <c:v>190</c:v>
                </c:pt>
                <c:pt idx="9">
                  <c:v>150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消费量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423</c:v>
                </c:pt>
                <c:pt idx="1">
                  <c:v>389</c:v>
                </c:pt>
                <c:pt idx="2">
                  <c:v>393</c:v>
                </c:pt>
                <c:pt idx="3">
                  <c:v>362</c:v>
                </c:pt>
                <c:pt idx="4">
                  <c:v>321</c:v>
                </c:pt>
                <c:pt idx="5">
                  <c:v>299</c:v>
                </c:pt>
                <c:pt idx="6">
                  <c:v>265</c:v>
                </c:pt>
                <c:pt idx="7">
                  <c:v>267</c:v>
                </c:pt>
                <c:pt idx="8">
                  <c:v>237</c:v>
                </c:pt>
                <c:pt idx="9">
                  <c:v>195</c:v>
                </c:pt>
              </c:numCache>
            </c:numRef>
          </c:val>
        </c:ser>
        <c:axId val="231129088"/>
        <c:axId val="231131776"/>
      </c:barChart>
      <c:catAx>
        <c:axId val="2311290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8.3743842364535248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31131776"/>
        <c:crosses val="autoZero"/>
        <c:auto val="1"/>
        <c:lblAlgn val="ctr"/>
        <c:lblOffset val="100"/>
        <c:tickLblSkip val="1"/>
        <c:tickMarkSkip val="1"/>
      </c:catAx>
      <c:valAx>
        <c:axId val="2311317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31129088"/>
        <c:crosses val="autoZero"/>
        <c:crossBetween val="between"/>
      </c:valAx>
      <c:spPr>
        <a:solidFill>
          <a:srgbClr val="FFFFFF"/>
        </a:solidFill>
        <a:ln w="12700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8862690707350888"/>
          <c:y val="7.3891625615763934E-3"/>
          <c:w val="0.63106796116504849"/>
          <c:h val="8.1280788177339899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109570232292392"/>
          <c:y val="0.12872145752773403"/>
          <c:w val="0.86407766990291246"/>
          <c:h val="0.7533149005229304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生产量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1620</c:v>
                </c:pt>
                <c:pt idx="1">
                  <c:v>1730</c:v>
                </c:pt>
                <c:pt idx="2">
                  <c:v>1750</c:v>
                </c:pt>
                <c:pt idx="3">
                  <c:v>1720</c:v>
                </c:pt>
                <c:pt idx="4">
                  <c:v>1715</c:v>
                </c:pt>
                <c:pt idx="5">
                  <c:v>1745</c:v>
                </c:pt>
                <c:pt idx="6">
                  <c:v>1770</c:v>
                </c:pt>
                <c:pt idx="7">
                  <c:v>1790</c:v>
                </c:pt>
                <c:pt idx="8">
                  <c:v>1750</c:v>
                </c:pt>
                <c:pt idx="9">
                  <c:v>1780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消费量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1590</c:v>
                </c:pt>
                <c:pt idx="1">
                  <c:v>1687</c:v>
                </c:pt>
                <c:pt idx="2">
                  <c:v>1684</c:v>
                </c:pt>
                <c:pt idx="3">
                  <c:v>1627</c:v>
                </c:pt>
                <c:pt idx="4">
                  <c:v>1629</c:v>
                </c:pt>
                <c:pt idx="5">
                  <c:v>1680</c:v>
                </c:pt>
                <c:pt idx="6">
                  <c:v>1689</c:v>
                </c:pt>
                <c:pt idx="7">
                  <c:v>1744</c:v>
                </c:pt>
                <c:pt idx="8">
                  <c:v>1751</c:v>
                </c:pt>
                <c:pt idx="9">
                  <c:v>1749</c:v>
                </c:pt>
              </c:numCache>
            </c:numRef>
          </c:val>
        </c:ser>
        <c:axId val="233527168"/>
        <c:axId val="233545728"/>
      </c:barChart>
      <c:catAx>
        <c:axId val="233527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1.3869625520110961E-2"/>
              <c:y val="1.3192612137203158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33545728"/>
        <c:crosses val="autoZero"/>
        <c:auto val="1"/>
        <c:lblAlgn val="ctr"/>
        <c:lblOffset val="100"/>
        <c:tickLblSkip val="1"/>
        <c:tickMarkSkip val="1"/>
      </c:catAx>
      <c:valAx>
        <c:axId val="2335457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33527168"/>
        <c:crosses val="autoZero"/>
        <c:crossBetween val="between"/>
      </c:valAx>
      <c:spPr>
        <a:solidFill>
          <a:srgbClr val="FFFFFF"/>
        </a:solidFill>
        <a:ln w="12700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3717059639389737"/>
          <c:y val="1.5831134564643801E-2"/>
          <c:w val="0.63106796116504849"/>
          <c:h val="8.1794195250664739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9009900990100028E-2"/>
          <c:y val="0.16306106315023874"/>
          <c:w val="0.87411598302687465"/>
          <c:h val="0.7406267590045271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生产量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640</c:v>
                </c:pt>
                <c:pt idx="1">
                  <c:v>725</c:v>
                </c:pt>
                <c:pt idx="2">
                  <c:v>780</c:v>
                </c:pt>
                <c:pt idx="3">
                  <c:v>770</c:v>
                </c:pt>
                <c:pt idx="4">
                  <c:v>775</c:v>
                </c:pt>
                <c:pt idx="5">
                  <c:v>770</c:v>
                </c:pt>
                <c:pt idx="6">
                  <c:v>755</c:v>
                </c:pt>
                <c:pt idx="7">
                  <c:v>765</c:v>
                </c:pt>
                <c:pt idx="8">
                  <c:v>705</c:v>
                </c:pt>
                <c:pt idx="9">
                  <c:v>680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消费量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549</c:v>
                </c:pt>
                <c:pt idx="1">
                  <c:v>599</c:v>
                </c:pt>
                <c:pt idx="2">
                  <c:v>638</c:v>
                </c:pt>
                <c:pt idx="3">
                  <c:v>623</c:v>
                </c:pt>
                <c:pt idx="4">
                  <c:v>625</c:v>
                </c:pt>
                <c:pt idx="5">
                  <c:v>642</c:v>
                </c:pt>
                <c:pt idx="6">
                  <c:v>609</c:v>
                </c:pt>
                <c:pt idx="7">
                  <c:v>634</c:v>
                </c:pt>
                <c:pt idx="8">
                  <c:v>604</c:v>
                </c:pt>
                <c:pt idx="9">
                  <c:v>542</c:v>
                </c:pt>
              </c:numCache>
            </c:numRef>
          </c:val>
        </c:ser>
        <c:axId val="110220416"/>
        <c:axId val="110222336"/>
      </c:barChart>
      <c:catAx>
        <c:axId val="1102204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2.724795640327148E-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10222336"/>
        <c:crosses val="autoZero"/>
        <c:auto val="1"/>
        <c:lblAlgn val="ctr"/>
        <c:lblOffset val="100"/>
        <c:tickLblSkip val="1"/>
        <c:tickMarkSkip val="1"/>
      </c:catAx>
      <c:valAx>
        <c:axId val="1102223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10220416"/>
        <c:crosses val="autoZero"/>
        <c:crossBetween val="between"/>
      </c:valAx>
      <c:spPr>
        <a:solidFill>
          <a:srgbClr val="FFFFFF"/>
        </a:solidFill>
        <a:ln w="12700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8025471330646844"/>
          <c:y val="1.4552698984916042E-3"/>
          <c:w val="0.64356435643564369"/>
          <c:h val="0.11501059355532355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9859353023910066E-2"/>
          <c:y val="0.19780219780220368"/>
          <c:w val="0.87482419127990063"/>
          <c:h val="0.6461538461538727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生产量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555</c:v>
                </c:pt>
                <c:pt idx="1">
                  <c:v>640</c:v>
                </c:pt>
                <c:pt idx="2">
                  <c:v>695</c:v>
                </c:pt>
                <c:pt idx="3">
                  <c:v>685</c:v>
                </c:pt>
                <c:pt idx="4">
                  <c:v>685</c:v>
                </c:pt>
                <c:pt idx="5">
                  <c:v>680</c:v>
                </c:pt>
                <c:pt idx="6">
                  <c:v>665</c:v>
                </c:pt>
                <c:pt idx="7">
                  <c:v>675</c:v>
                </c:pt>
                <c:pt idx="8">
                  <c:v>655</c:v>
                </c:pt>
                <c:pt idx="9">
                  <c:v>630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消费量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480</c:v>
                </c:pt>
                <c:pt idx="1">
                  <c:v>532</c:v>
                </c:pt>
                <c:pt idx="2">
                  <c:v>581</c:v>
                </c:pt>
                <c:pt idx="3">
                  <c:v>577</c:v>
                </c:pt>
                <c:pt idx="4">
                  <c:v>587</c:v>
                </c:pt>
                <c:pt idx="5">
                  <c:v>596</c:v>
                </c:pt>
                <c:pt idx="6">
                  <c:v>565</c:v>
                </c:pt>
                <c:pt idx="7">
                  <c:v>585</c:v>
                </c:pt>
                <c:pt idx="8">
                  <c:v>581</c:v>
                </c:pt>
                <c:pt idx="9">
                  <c:v>535</c:v>
                </c:pt>
              </c:numCache>
            </c:numRef>
          </c:val>
        </c:ser>
        <c:axId val="268037120"/>
        <c:axId val="268043392"/>
      </c:barChart>
      <c:catAx>
        <c:axId val="268037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3.9560439560439559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043392"/>
        <c:crosses val="autoZero"/>
        <c:auto val="1"/>
        <c:lblAlgn val="ctr"/>
        <c:lblOffset val="100"/>
        <c:tickLblSkip val="1"/>
        <c:tickMarkSkip val="1"/>
      </c:catAx>
      <c:valAx>
        <c:axId val="2680433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037120"/>
        <c:crosses val="autoZero"/>
        <c:crossBetween val="between"/>
      </c:valAx>
      <c:spPr>
        <a:solidFill>
          <a:srgbClr val="FFFFFF"/>
        </a:solidFill>
        <a:ln w="12700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3769338959213457"/>
          <c:y val="9.2307692307693298E-2"/>
          <c:w val="0.63994374120956465"/>
          <c:h val="0.11868131868131868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2067988668555215E-2"/>
          <c:y val="0.19623655913978488"/>
          <c:w val="0.88101983002832862"/>
          <c:h val="0.666666666666666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生产量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620</c:v>
                </c:pt>
                <c:pt idx="1">
                  <c:v>730</c:v>
                </c:pt>
                <c:pt idx="2">
                  <c:v>780</c:v>
                </c:pt>
                <c:pt idx="3">
                  <c:v>795</c:v>
                </c:pt>
                <c:pt idx="4">
                  <c:v>830</c:v>
                </c:pt>
                <c:pt idx="5">
                  <c:v>885</c:v>
                </c:pt>
                <c:pt idx="6">
                  <c:v>920</c:v>
                </c:pt>
                <c:pt idx="7">
                  <c:v>960</c:v>
                </c:pt>
                <c:pt idx="8">
                  <c:v>970</c:v>
                </c:pt>
                <c:pt idx="9">
                  <c:v>1005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消费量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567</c:v>
                </c:pt>
                <c:pt idx="1">
                  <c:v>674</c:v>
                </c:pt>
                <c:pt idx="2">
                  <c:v>731</c:v>
                </c:pt>
                <c:pt idx="3">
                  <c:v>734</c:v>
                </c:pt>
                <c:pt idx="4">
                  <c:v>759</c:v>
                </c:pt>
                <c:pt idx="5">
                  <c:v>817</c:v>
                </c:pt>
                <c:pt idx="6">
                  <c:v>854</c:v>
                </c:pt>
                <c:pt idx="7">
                  <c:v>890</c:v>
                </c:pt>
                <c:pt idx="8">
                  <c:v>901</c:v>
                </c:pt>
                <c:pt idx="9">
                  <c:v>930</c:v>
                </c:pt>
              </c:numCache>
            </c:numRef>
          </c:val>
        </c:ser>
        <c:axId val="268067968"/>
        <c:axId val="268069888"/>
      </c:barChart>
      <c:catAx>
        <c:axId val="268067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6.4516129032258132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069888"/>
        <c:crosses val="autoZero"/>
        <c:auto val="1"/>
        <c:lblAlgn val="ctr"/>
        <c:lblOffset val="100"/>
        <c:tickLblSkip val="1"/>
        <c:tickMarkSkip val="1"/>
      </c:catAx>
      <c:valAx>
        <c:axId val="268069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067968"/>
        <c:crosses val="autoZero"/>
        <c:crossBetween val="between"/>
      </c:valAx>
      <c:spPr>
        <a:solidFill>
          <a:srgbClr val="FFFFFF"/>
        </a:solidFill>
        <a:ln w="12700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3597733711048768"/>
          <c:y val="1.6129032258064523E-2"/>
          <c:w val="0.64447592067991166"/>
          <c:h val="0.14516129032258071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8452883263010063E-2"/>
          <c:y val="0.14670658682635376"/>
          <c:w val="0.87623066104078762"/>
          <c:h val="0.6407185628742515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生产量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600</c:v>
                </c:pt>
                <c:pt idx="1">
                  <c:v>620</c:v>
                </c:pt>
                <c:pt idx="2">
                  <c:v>640</c:v>
                </c:pt>
                <c:pt idx="3">
                  <c:v>635</c:v>
                </c:pt>
                <c:pt idx="4">
                  <c:v>650</c:v>
                </c:pt>
                <c:pt idx="5">
                  <c:v>665</c:v>
                </c:pt>
                <c:pt idx="6">
                  <c:v>675</c:v>
                </c:pt>
                <c:pt idx="7">
                  <c:v>695</c:v>
                </c:pt>
                <c:pt idx="8">
                  <c:v>690</c:v>
                </c:pt>
                <c:pt idx="9">
                  <c:v>695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消费量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400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612</c:v>
                </c:pt>
                <c:pt idx="1">
                  <c:v>632</c:v>
                </c:pt>
                <c:pt idx="2">
                  <c:v>655</c:v>
                </c:pt>
                <c:pt idx="3">
                  <c:v>650</c:v>
                </c:pt>
                <c:pt idx="4">
                  <c:v>665</c:v>
                </c:pt>
                <c:pt idx="5">
                  <c:v>681</c:v>
                </c:pt>
                <c:pt idx="6">
                  <c:v>689</c:v>
                </c:pt>
                <c:pt idx="7">
                  <c:v>707</c:v>
                </c:pt>
                <c:pt idx="8">
                  <c:v>701</c:v>
                </c:pt>
                <c:pt idx="9">
                  <c:v>699</c:v>
                </c:pt>
              </c:numCache>
            </c:numRef>
          </c:val>
        </c:ser>
        <c:axId val="268205056"/>
        <c:axId val="268207232"/>
      </c:barChart>
      <c:catAx>
        <c:axId val="268205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单位：万吨</a:t>
                </a:r>
              </a:p>
            </c:rich>
          </c:tx>
          <c:layout>
            <c:manualLayout>
              <c:xMode val="edge"/>
              <c:yMode val="edge"/>
              <c:x val="0"/>
              <c:y val="5.9880239520959024E-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207232"/>
        <c:crosses val="autoZero"/>
        <c:auto val="1"/>
        <c:lblAlgn val="ctr"/>
        <c:lblOffset val="100"/>
        <c:tickLblSkip val="1"/>
        <c:tickMarkSkip val="1"/>
      </c:catAx>
      <c:valAx>
        <c:axId val="2682072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205056"/>
        <c:crosses val="autoZero"/>
        <c:crossBetween val="between"/>
      </c:valAx>
      <c:spPr>
        <a:solidFill>
          <a:srgbClr val="FFFFFF"/>
        </a:solidFill>
        <a:ln w="12700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89873417721519"/>
          <c:y val="0"/>
          <c:w val="0.63994374120956465"/>
          <c:h val="8.3832335329341548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2BC1-BC58-4E9D-8A2E-392A4AF3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1522</Words>
  <Characters>8678</Characters>
  <Application>Microsoft Office Word</Application>
  <DocSecurity>0</DocSecurity>
  <Lines>72</Lines>
  <Paragraphs>20</Paragraphs>
  <ScaleCrop>false</ScaleCrop>
  <Company>c-cp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中国造纸工业2007年度报告</dc:title>
  <dc:creator>qianyi</dc:creator>
  <cp:lastModifiedBy>孙刚</cp:lastModifiedBy>
  <cp:revision>4</cp:revision>
  <cp:lastPrinted>2020-05-13T07:31:00Z</cp:lastPrinted>
  <dcterms:created xsi:type="dcterms:W3CDTF">2020-05-13T07:30:00Z</dcterms:created>
  <dcterms:modified xsi:type="dcterms:W3CDTF">2020-05-14T01:19:00Z</dcterms:modified>
</cp:coreProperties>
</file>